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AEA33" w14:textId="77777777" w:rsidR="00AD7C4B" w:rsidRPr="00996D81" w:rsidRDefault="00E109A4" w:rsidP="007677D4">
      <w:pPr>
        <w:spacing w:after="0" w:line="240" w:lineRule="auto"/>
        <w:jc w:val="left"/>
        <w:rPr>
          <w:rFonts w:cs="Segoe UI"/>
          <w:i/>
          <w:iCs/>
          <w:sz w:val="20"/>
          <w:szCs w:val="20"/>
          <w:u w:val="single"/>
          <w:lang w:val="en-US"/>
        </w:rPr>
      </w:pPr>
      <w:r w:rsidRPr="00996D81">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Pr="00996D81">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996D81">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sidRPr="00996D81">
        <w:rPr>
          <w:rFonts w:cs="Segoe UI"/>
          <w:i/>
          <w:noProof/>
          <w:sz w:val="16"/>
          <w:szCs w:val="16"/>
          <w:lang w:val="en-IN" w:eastAsia="en-IN"/>
        </w:rPr>
        <w:t xml:space="preserve">                                       </w:t>
      </w:r>
      <w:hyperlink r:id="rId10" w:history="1">
        <w:r w:rsidRPr="00996D81">
          <w:rPr>
            <w:rStyle w:val="Hyperlink"/>
            <w:rFonts w:cs="Segoe UI"/>
            <w:i/>
            <w:noProof/>
            <w:color w:val="auto"/>
            <w:sz w:val="16"/>
            <w:szCs w:val="16"/>
            <w:lang w:val="en-IN" w:eastAsia="en-IN"/>
          </w:rPr>
          <w:t>https://ojs.ukipaulus.ac.id/index.php/psnp</w:t>
        </w:r>
      </w:hyperlink>
      <w:r w:rsidRPr="00996D81">
        <w:rPr>
          <w:rFonts w:cs="Segoe UI"/>
          <w:i/>
          <w:noProof/>
          <w:sz w:val="16"/>
          <w:szCs w:val="16"/>
          <w:lang w:val="en-IN" w:eastAsia="en-IN"/>
        </w:rPr>
        <w:t xml:space="preserve"> </w:t>
      </w:r>
      <w:r w:rsidRPr="00996D81">
        <w:t xml:space="preserve">  </w:t>
      </w:r>
    </w:p>
    <w:p w14:paraId="34375A9B" w14:textId="77777777" w:rsidR="00CB3BDB" w:rsidRPr="00996D81" w:rsidRDefault="006F20C0" w:rsidP="00E109A4">
      <w:pPr>
        <w:tabs>
          <w:tab w:val="left" w:pos="612"/>
          <w:tab w:val="center" w:pos="4513"/>
        </w:tabs>
        <w:spacing w:after="0" w:line="240" w:lineRule="auto"/>
        <w:jc w:val="center"/>
        <w:rPr>
          <w:rFonts w:cs="Segoe UI"/>
          <w:b/>
          <w:sz w:val="36"/>
          <w:szCs w:val="28"/>
        </w:rPr>
      </w:pPr>
      <w:r w:rsidRPr="00996D81">
        <w:rPr>
          <w:rFonts w:cs="Segoe UI"/>
          <w:b/>
          <w:sz w:val="36"/>
          <w:szCs w:val="28"/>
        </w:rPr>
        <w:t xml:space="preserve">Seminar Nasional </w:t>
      </w:r>
    </w:p>
    <w:p w14:paraId="4A9BA900" w14:textId="77777777" w:rsidR="006F20C0" w:rsidRPr="00996D81" w:rsidRDefault="006F20C0" w:rsidP="00E109A4">
      <w:pPr>
        <w:tabs>
          <w:tab w:val="left" w:pos="612"/>
          <w:tab w:val="center" w:pos="4513"/>
        </w:tabs>
        <w:spacing w:after="0" w:line="240" w:lineRule="auto"/>
        <w:jc w:val="center"/>
        <w:rPr>
          <w:rFonts w:cs="Segoe UI"/>
          <w:b/>
          <w:sz w:val="36"/>
          <w:szCs w:val="28"/>
        </w:rPr>
      </w:pPr>
      <w:r w:rsidRPr="00996D81">
        <w:rPr>
          <w:rFonts w:cs="Segoe UI"/>
          <w:b/>
          <w:sz w:val="36"/>
          <w:szCs w:val="28"/>
        </w:rPr>
        <w:t>Humanesia Pascasarjana</w:t>
      </w:r>
    </w:p>
    <w:p w14:paraId="50AF43C9" w14:textId="77777777" w:rsidR="00AD7C4B" w:rsidRPr="00996D81" w:rsidRDefault="003A4408" w:rsidP="003A4408">
      <w:pPr>
        <w:spacing w:after="0" w:line="240" w:lineRule="auto"/>
        <w:jc w:val="center"/>
        <w:rPr>
          <w:rFonts w:cs="Segoe UI"/>
          <w:b/>
          <w:sz w:val="16"/>
          <w:szCs w:val="16"/>
        </w:rPr>
      </w:pPr>
      <w:r w:rsidRPr="00996D81">
        <w:rPr>
          <w:rFonts w:cs="Segoe UI"/>
          <w:b/>
          <w:sz w:val="16"/>
          <w:szCs w:val="16"/>
        </w:rPr>
        <w:t>(Humaniora, Ekonomi, Bisnis, Manajemen, Hukum dan Sosiologi)</w:t>
      </w:r>
    </w:p>
    <w:p w14:paraId="6EC8473D" w14:textId="77777777" w:rsidR="0010607A" w:rsidRPr="00996D81" w:rsidRDefault="00886EB8" w:rsidP="00E109A4">
      <w:pPr>
        <w:spacing w:after="0" w:line="240" w:lineRule="auto"/>
        <w:jc w:val="center"/>
        <w:rPr>
          <w:rFonts w:cs="Segoe UI"/>
          <w:b/>
        </w:rPr>
      </w:pPr>
      <w:r w:rsidRPr="00996D81">
        <w:rPr>
          <w:rFonts w:cs="Segoe UI"/>
          <w:b/>
        </w:rPr>
        <w:t>Universitas Kristen Indonesia Paulus</w:t>
      </w:r>
    </w:p>
    <w:p w14:paraId="1461EB78" w14:textId="77777777" w:rsidR="007677D4" w:rsidRPr="00996D81" w:rsidRDefault="00E109A4" w:rsidP="00E109A4">
      <w:pPr>
        <w:spacing w:after="0" w:line="240" w:lineRule="auto"/>
        <w:jc w:val="left"/>
        <w:rPr>
          <w:rFonts w:cs="Segoe UI"/>
          <w:b/>
          <w:sz w:val="20"/>
          <w:szCs w:val="20"/>
        </w:rPr>
      </w:pPr>
      <w:r w:rsidRPr="00996D81">
        <w:rPr>
          <w:rFonts w:cs="Segoe UI"/>
          <w:b/>
          <w:sz w:val="20"/>
          <w:szCs w:val="20"/>
        </w:rPr>
        <w:t xml:space="preserve">                                                                 Makassar, Indonesia</w:t>
      </w:r>
    </w:p>
    <w:p w14:paraId="0B931B43" w14:textId="77777777" w:rsidR="001E0508" w:rsidRPr="00996D81" w:rsidRDefault="00E109A4" w:rsidP="007677D4">
      <w:pPr>
        <w:spacing w:after="0" w:line="240" w:lineRule="auto"/>
        <w:jc w:val="left"/>
        <w:rPr>
          <w:rFonts w:cs="Segoe UI"/>
          <w:b/>
          <w:sz w:val="20"/>
          <w:szCs w:val="20"/>
        </w:rPr>
      </w:pPr>
      <w:r w:rsidRPr="00996D81">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25898374" w14:textId="77777777" w:rsidR="00AD7C4B" w:rsidRPr="00996D81" w:rsidRDefault="00AD7C4B" w:rsidP="00676A1B">
      <w:pPr>
        <w:tabs>
          <w:tab w:val="right" w:pos="9026"/>
        </w:tabs>
        <w:spacing w:after="0" w:line="240" w:lineRule="auto"/>
        <w:rPr>
          <w:rFonts w:cs="Segoe UI"/>
          <w:b/>
          <w:sz w:val="20"/>
          <w:szCs w:val="20"/>
        </w:rPr>
      </w:pPr>
      <w:r w:rsidRPr="00996D81">
        <w:rPr>
          <w:rFonts w:cs="Segoe UI"/>
          <w:b/>
          <w:sz w:val="20"/>
          <w:szCs w:val="20"/>
        </w:rPr>
        <w:tab/>
      </w:r>
    </w:p>
    <w:p w14:paraId="2784AFC4" w14:textId="77777777" w:rsidR="00676A1B" w:rsidRPr="00996D81" w:rsidRDefault="006F20C0" w:rsidP="00100027">
      <w:pPr>
        <w:tabs>
          <w:tab w:val="right" w:pos="9026"/>
        </w:tabs>
        <w:spacing w:after="0" w:line="240" w:lineRule="auto"/>
        <w:jc w:val="center"/>
        <w:rPr>
          <w:rFonts w:cs="Segoe UI"/>
          <w:b/>
          <w:sz w:val="30"/>
          <w:szCs w:val="30"/>
          <w:lang w:val="sv-SE"/>
        </w:rPr>
      </w:pPr>
      <w:r w:rsidRPr="00996D81">
        <w:rPr>
          <w:rFonts w:cs="Segoe UI"/>
          <w:b/>
          <w:bCs/>
          <w:sz w:val="30"/>
          <w:szCs w:val="30"/>
          <w:lang w:val="id"/>
        </w:rPr>
        <w:t>Pengaruh Manajemen Operasional Kepolisian terhadap Kinerja Personel Polri di Polres Fakfak</w:t>
      </w:r>
    </w:p>
    <w:p w14:paraId="2857B5A4" w14:textId="77777777" w:rsidR="00100027" w:rsidRPr="00996D81" w:rsidRDefault="00100027" w:rsidP="007677D4">
      <w:pPr>
        <w:tabs>
          <w:tab w:val="right" w:pos="9026"/>
        </w:tabs>
        <w:spacing w:after="0" w:line="240" w:lineRule="auto"/>
        <w:jc w:val="left"/>
        <w:rPr>
          <w:rFonts w:cs="Segoe UI"/>
          <w:i/>
          <w:sz w:val="24"/>
          <w:szCs w:val="20"/>
          <w:lang w:val="sv-SE"/>
        </w:rPr>
      </w:pPr>
    </w:p>
    <w:p w14:paraId="47E01A56" w14:textId="77777777" w:rsidR="00361A98" w:rsidRPr="00996D81" w:rsidRDefault="00361A98" w:rsidP="00676A1B">
      <w:pPr>
        <w:tabs>
          <w:tab w:val="right" w:pos="9026"/>
        </w:tabs>
        <w:spacing w:after="0" w:line="240" w:lineRule="auto"/>
        <w:rPr>
          <w:rFonts w:cs="Segoe UI"/>
          <w:sz w:val="20"/>
          <w:szCs w:val="20"/>
        </w:rPr>
      </w:pPr>
    </w:p>
    <w:p w14:paraId="7B5F3333" w14:textId="77777777" w:rsidR="00AC334E" w:rsidRPr="00996D81" w:rsidRDefault="001E0508" w:rsidP="00C00D09">
      <w:pPr>
        <w:tabs>
          <w:tab w:val="right" w:pos="9026"/>
        </w:tabs>
        <w:spacing w:after="0" w:line="240" w:lineRule="auto"/>
        <w:rPr>
          <w:rFonts w:cs="Segoe UI"/>
          <w:b/>
          <w:bCs/>
          <w:sz w:val="24"/>
          <w:szCs w:val="24"/>
          <w:lang w:val="fi-FI"/>
        </w:rPr>
      </w:pPr>
      <w:r w:rsidRPr="00996D81">
        <w:rPr>
          <w:rFonts w:cs="Segoe UI"/>
          <w:b/>
          <w:bCs/>
          <w:sz w:val="24"/>
          <w:szCs w:val="24"/>
          <w:lang w:val="fi-FI"/>
        </w:rPr>
        <w:t>Melky Posinaru1*</w:t>
      </w:r>
    </w:p>
    <w:p w14:paraId="0E3C2331" w14:textId="77777777" w:rsidR="00AC334E" w:rsidRPr="00996D81" w:rsidRDefault="001E0508" w:rsidP="00241D17">
      <w:pPr>
        <w:tabs>
          <w:tab w:val="right" w:pos="9026"/>
        </w:tabs>
        <w:spacing w:after="0" w:line="240" w:lineRule="auto"/>
        <w:rPr>
          <w:rFonts w:cs="Segoe UI"/>
          <w:sz w:val="20"/>
          <w:szCs w:val="20"/>
          <w:lang w:val="fi-FI"/>
        </w:rPr>
      </w:pPr>
      <w:r w:rsidRPr="00996D81">
        <w:rPr>
          <w:rFonts w:cs="Segoe UI"/>
          <w:sz w:val="20"/>
          <w:szCs w:val="20"/>
          <w:vertAlign w:val="superscript"/>
          <w:lang w:val="fi-FI"/>
        </w:rPr>
        <w:t>1</w:t>
      </w:r>
      <w:r w:rsidRPr="00996D81">
        <w:rPr>
          <w:rFonts w:cs="Segoe UI"/>
          <w:sz w:val="20"/>
          <w:szCs w:val="20"/>
          <w:lang w:val="fi-FI"/>
        </w:rPr>
        <w:t xml:space="preserve"> Program Studi Magister Ilmu Hukum, Program Pascasarjana, Universitas Kristen Indonesia Paulus, Makassar, Indonesia</w:t>
      </w:r>
    </w:p>
    <w:p w14:paraId="341EC56D" w14:textId="77777777" w:rsidR="00BE12F5" w:rsidRPr="00996D81" w:rsidRDefault="006F20C0" w:rsidP="00241D17">
      <w:pPr>
        <w:tabs>
          <w:tab w:val="right" w:pos="9026"/>
        </w:tabs>
        <w:spacing w:after="0" w:line="240" w:lineRule="auto"/>
        <w:rPr>
          <w:rFonts w:cs="Segoe UI"/>
          <w:i/>
          <w:sz w:val="18"/>
          <w:szCs w:val="18"/>
          <w:lang w:val="en-US"/>
        </w:rPr>
      </w:pPr>
      <w:hyperlink r:id="rId11" w:history="1">
        <w:r w:rsidRPr="00996D81">
          <w:rPr>
            <w:rStyle w:val="Hyperlink"/>
            <w:rFonts w:cs="Segoe UI"/>
            <w:i/>
            <w:color w:val="auto"/>
            <w:sz w:val="18"/>
            <w:szCs w:val="18"/>
            <w:lang w:val="fi-FI"/>
          </w:rPr>
          <w:t>melky@ukipaulus.ac.id</w:t>
        </w:r>
      </w:hyperlink>
      <w:r w:rsidRPr="00996D81">
        <w:rPr>
          <w:rFonts w:cs="Segoe UI"/>
          <w:i/>
          <w:sz w:val="18"/>
          <w:szCs w:val="18"/>
          <w:lang w:val="fi-FI"/>
        </w:rPr>
        <w:t xml:space="preserve"> </w:t>
      </w:r>
      <w:r w:rsidRPr="00996D81">
        <w:rPr>
          <w:rFonts w:cs="Segoe UI"/>
          <w:i/>
          <w:sz w:val="18"/>
          <w:szCs w:val="18"/>
          <w:lang w:val="en-US"/>
        </w:rPr>
        <w:t>(Korespondensi)*</w:t>
      </w:r>
    </w:p>
    <w:p w14:paraId="1B88AA09" w14:textId="77777777" w:rsidR="006F20C0" w:rsidRPr="00996D81"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996D81" w14:paraId="385ED129" w14:textId="77777777" w:rsidTr="00550BFE">
        <w:trPr>
          <w:trHeight w:val="189"/>
        </w:trPr>
        <w:tc>
          <w:tcPr>
            <w:tcW w:w="1171" w:type="pct"/>
            <w:tcBorders>
              <w:top w:val="single" w:sz="4" w:space="0" w:color="auto"/>
              <w:bottom w:val="single" w:sz="4" w:space="0" w:color="auto"/>
            </w:tcBorders>
          </w:tcPr>
          <w:p w14:paraId="64EFE107" w14:textId="77777777" w:rsidR="00241D17" w:rsidRPr="00996D81" w:rsidRDefault="00241D17" w:rsidP="00550BFE">
            <w:pPr>
              <w:spacing w:after="0" w:line="240" w:lineRule="auto"/>
              <w:rPr>
                <w:rFonts w:eastAsia="Times New Roman" w:cs="Segoe UI"/>
                <w:b/>
                <w:sz w:val="20"/>
                <w:szCs w:val="20"/>
              </w:rPr>
            </w:pPr>
          </w:p>
        </w:tc>
        <w:tc>
          <w:tcPr>
            <w:tcW w:w="3829" w:type="pct"/>
            <w:tcBorders>
              <w:top w:val="single" w:sz="4" w:space="0" w:color="auto"/>
              <w:bottom w:val="single" w:sz="4" w:space="0" w:color="auto"/>
            </w:tcBorders>
          </w:tcPr>
          <w:p w14:paraId="6198A780" w14:textId="77777777" w:rsidR="00241D17" w:rsidRPr="00996D81" w:rsidRDefault="00241D17" w:rsidP="00550BFE">
            <w:pPr>
              <w:spacing w:after="0" w:line="240" w:lineRule="auto"/>
              <w:rPr>
                <w:rFonts w:eastAsia="Times New Roman" w:cs="Segoe UI"/>
                <w:b/>
                <w:sz w:val="20"/>
                <w:szCs w:val="20"/>
              </w:rPr>
            </w:pPr>
          </w:p>
        </w:tc>
      </w:tr>
      <w:tr w:rsidR="00241D17" w:rsidRPr="00996D81" w14:paraId="0F6ECA34" w14:textId="77777777" w:rsidTr="00550BFE">
        <w:trPr>
          <w:trHeight w:val="1678"/>
        </w:trPr>
        <w:tc>
          <w:tcPr>
            <w:tcW w:w="1171" w:type="pct"/>
            <w:tcBorders>
              <w:top w:val="single" w:sz="4" w:space="0" w:color="auto"/>
              <w:bottom w:val="single" w:sz="4" w:space="0" w:color="auto"/>
            </w:tcBorders>
          </w:tcPr>
          <w:p w14:paraId="288AEECF" w14:textId="77777777" w:rsidR="00241D17" w:rsidRPr="00996D81" w:rsidRDefault="00241D17" w:rsidP="00417363">
            <w:pPr>
              <w:spacing w:after="0" w:line="240" w:lineRule="auto"/>
              <w:rPr>
                <w:rFonts w:eastAsia="Times New Roman" w:cs="Segoe UI"/>
                <w:b/>
                <w:i/>
                <w:iCs/>
                <w:sz w:val="20"/>
                <w:szCs w:val="20"/>
              </w:rPr>
            </w:pPr>
            <w:r w:rsidRPr="00996D81">
              <w:rPr>
                <w:rFonts w:eastAsia="Times New Roman" w:cs="Segoe UI"/>
                <w:b/>
                <w:i/>
                <w:iCs/>
                <w:sz w:val="20"/>
                <w:szCs w:val="20"/>
              </w:rPr>
              <w:t>Keyword:</w:t>
            </w:r>
          </w:p>
          <w:p w14:paraId="74F837AA" w14:textId="77777777" w:rsidR="00417363" w:rsidRPr="00996D81" w:rsidRDefault="001E0508" w:rsidP="00886EB8">
            <w:pPr>
              <w:spacing w:after="0" w:line="240" w:lineRule="auto"/>
              <w:jc w:val="left"/>
              <w:rPr>
                <w:rFonts w:eastAsia="Times New Roman" w:cs="Segoe UI"/>
                <w:i/>
                <w:iCs/>
                <w:sz w:val="20"/>
                <w:szCs w:val="20"/>
                <w:lang w:val="en-US"/>
              </w:rPr>
            </w:pPr>
            <w:r w:rsidRPr="00996D81">
              <w:rPr>
                <w:rFonts w:eastAsia="Times New Roman" w:cs="Segoe UI"/>
                <w:i/>
                <w:iCs/>
                <w:sz w:val="20"/>
                <w:szCs w:val="20"/>
                <w:lang w:val="en-US"/>
              </w:rPr>
              <w:t>operational management, police performance, planning, organizing, actuating, controlling</w:t>
            </w:r>
          </w:p>
          <w:p w14:paraId="717C64FF" w14:textId="77777777" w:rsidR="001E0508" w:rsidRPr="00996D81" w:rsidRDefault="001E0508" w:rsidP="00417363">
            <w:pPr>
              <w:spacing w:after="0" w:line="240" w:lineRule="auto"/>
              <w:rPr>
                <w:rFonts w:eastAsia="Times New Roman" w:cs="Segoe UI"/>
                <w:b/>
                <w:iCs/>
                <w:sz w:val="20"/>
                <w:szCs w:val="20"/>
                <w:lang w:val="en-US"/>
              </w:rPr>
            </w:pPr>
          </w:p>
          <w:p w14:paraId="4C3B8EBC" w14:textId="77777777" w:rsidR="00241D17" w:rsidRPr="00996D81" w:rsidRDefault="00241D17" w:rsidP="00417363">
            <w:pPr>
              <w:spacing w:after="0" w:line="240" w:lineRule="auto"/>
              <w:rPr>
                <w:rFonts w:eastAsia="Times New Roman" w:cs="Segoe UI"/>
                <w:b/>
                <w:iCs/>
                <w:sz w:val="20"/>
                <w:szCs w:val="20"/>
              </w:rPr>
            </w:pPr>
            <w:r w:rsidRPr="00996D81">
              <w:rPr>
                <w:rFonts w:eastAsia="Times New Roman" w:cs="Segoe UI"/>
                <w:b/>
                <w:iCs/>
                <w:sz w:val="20"/>
                <w:szCs w:val="20"/>
              </w:rPr>
              <w:t>Kata Kunci:</w:t>
            </w:r>
          </w:p>
          <w:p w14:paraId="23DFA521" w14:textId="77777777" w:rsidR="00241D17" w:rsidRPr="00996D81" w:rsidRDefault="001E0508" w:rsidP="00886EB8">
            <w:pPr>
              <w:spacing w:after="0" w:line="240" w:lineRule="auto"/>
              <w:jc w:val="left"/>
              <w:rPr>
                <w:rFonts w:eastAsia="Times New Roman" w:cs="Segoe UI"/>
                <w:i/>
                <w:sz w:val="20"/>
                <w:szCs w:val="20"/>
              </w:rPr>
            </w:pPr>
            <w:r w:rsidRPr="00996D81">
              <w:rPr>
                <w:rFonts w:eastAsia="Times New Roman" w:cs="Segoe UI"/>
                <w:iCs/>
                <w:sz w:val="20"/>
                <w:szCs w:val="20"/>
                <w:lang w:val="fi-FI"/>
              </w:rPr>
              <w:t>manajemen operasional, kinerja personel, perencanaan, pengorganisasian, pelaksanaan, pengawasan</w:t>
            </w:r>
          </w:p>
        </w:tc>
        <w:tc>
          <w:tcPr>
            <w:tcW w:w="3829" w:type="pct"/>
            <w:tcBorders>
              <w:top w:val="single" w:sz="4" w:space="0" w:color="auto"/>
              <w:bottom w:val="single" w:sz="4" w:space="0" w:color="auto"/>
            </w:tcBorders>
          </w:tcPr>
          <w:p w14:paraId="55CEACDE" w14:textId="77777777" w:rsidR="00147D80" w:rsidRPr="00996D81" w:rsidRDefault="00241D17" w:rsidP="001E0508">
            <w:pPr>
              <w:spacing w:after="0" w:line="240" w:lineRule="auto"/>
              <w:rPr>
                <w:rStyle w:val="Strong"/>
                <w:rFonts w:cs="Segoe UI"/>
                <w:b w:val="0"/>
                <w:bCs w:val="0"/>
                <w:i/>
                <w:iCs/>
                <w:sz w:val="20"/>
                <w:szCs w:val="20"/>
                <w:shd w:val="clear" w:color="auto" w:fill="FFFFFF"/>
              </w:rPr>
            </w:pPr>
            <w:r w:rsidRPr="00996D81">
              <w:rPr>
                <w:rFonts w:eastAsia="Times New Roman" w:cs="Segoe UI"/>
                <w:b/>
                <w:i/>
                <w:iCs/>
                <w:sz w:val="20"/>
                <w:szCs w:val="20"/>
              </w:rPr>
              <w:t>Abstract:</w:t>
            </w:r>
            <w:r w:rsidRPr="00996D81">
              <w:rPr>
                <w:rFonts w:cs="Segoe UI"/>
                <w:i/>
                <w:iCs/>
                <w:sz w:val="20"/>
                <w:szCs w:val="20"/>
              </w:rPr>
              <w:t xml:space="preserve"> </w:t>
            </w:r>
            <w:r w:rsidRPr="00996D81">
              <w:rPr>
                <w:rFonts w:cs="Segoe UI"/>
                <w:i/>
                <w:iCs/>
                <w:sz w:val="20"/>
                <w:szCs w:val="20"/>
                <w:shd w:val="clear" w:color="auto" w:fill="FFFFFF"/>
              </w:rPr>
              <w:t>This study examines the implementation of police operational management and the level of Polri personnel performance at the Fakfak Police Resort (Polres Fakfak), Papua Barat Province. Despite the national Community Trust Index toward Polri reaching a very good category in 2023, performance at the district level remains shaped by local geographic and resource constraints. This research uses a descriptive-qualitative method with an institutional case study approach, combining primary data from interviews with Polres Fakfak personnel and secondary data from official documents and regulations. The results show that operational management implementation across the planning, organizing, actuating, and controlling functions has been running but is not yet fully optimal, particularly regarding data-based planning and sustained supervision, constrained by a vast and partly inaccessible geographic area, limited facilities, and personnel shortages relative to workload. Personnel performance is generally in the fairly good category across four indicators: work quality, work quantity, timeliness, and discipline and responsibility. A consistent pattern links weaknesses in each operational management function to related performance indicators, indicating that operational management functions as a structural factor shaping personnel performance alongside individual factors such as leadership and motivation identified in prior studies. The study recommends data-based operational planning, equitable workload distribution, strengthened operational facilities, and sustained supervision and evaluation systems.</w:t>
            </w:r>
          </w:p>
          <w:p w14:paraId="74CA9E3B" w14:textId="77777777" w:rsidR="001E0508" w:rsidRPr="00996D81" w:rsidRDefault="001E0508" w:rsidP="001E0508">
            <w:pPr>
              <w:spacing w:after="0" w:line="240" w:lineRule="auto"/>
              <w:rPr>
                <w:rFonts w:eastAsia="Times New Roman" w:cs="Segoe UI"/>
                <w:sz w:val="20"/>
                <w:szCs w:val="20"/>
              </w:rPr>
            </w:pPr>
          </w:p>
          <w:p w14:paraId="1C25389E" w14:textId="77777777" w:rsidR="00886EB8" w:rsidRPr="00996D81" w:rsidRDefault="00886EB8" w:rsidP="001E0508">
            <w:pPr>
              <w:spacing w:after="0" w:line="240" w:lineRule="auto"/>
              <w:rPr>
                <w:rFonts w:eastAsia="Times New Roman" w:cs="Segoe UI"/>
                <w:b/>
                <w:iCs/>
                <w:sz w:val="20"/>
                <w:szCs w:val="20"/>
              </w:rPr>
            </w:pPr>
          </w:p>
          <w:p w14:paraId="5AF9D08D" w14:textId="77777777" w:rsidR="00147D80" w:rsidRPr="00996D81" w:rsidRDefault="00241D17" w:rsidP="001E0508">
            <w:pPr>
              <w:spacing w:after="0" w:line="240" w:lineRule="auto"/>
              <w:rPr>
                <w:rStyle w:val="Strong"/>
                <w:rFonts w:cs="Segoe UI"/>
                <w:b w:val="0"/>
                <w:bCs w:val="0"/>
                <w:sz w:val="21"/>
                <w:szCs w:val="21"/>
                <w:shd w:val="clear" w:color="auto" w:fill="FFFFFF"/>
              </w:rPr>
            </w:pPr>
            <w:r w:rsidRPr="00996D81">
              <w:rPr>
                <w:rFonts w:eastAsia="Times New Roman" w:cs="Segoe UI"/>
                <w:b/>
                <w:iCs/>
                <w:sz w:val="20"/>
                <w:szCs w:val="20"/>
              </w:rPr>
              <w:t>Abstrak:</w:t>
            </w:r>
            <w:r w:rsidRPr="00996D81">
              <w:rPr>
                <w:rFonts w:eastAsia="Times New Roman" w:cs="Segoe UI"/>
                <w:iCs/>
                <w:sz w:val="20"/>
                <w:szCs w:val="20"/>
              </w:rPr>
              <w:t xml:space="preserve"> </w:t>
            </w:r>
            <w:r w:rsidRPr="00996D81">
              <w:rPr>
                <w:rFonts w:cs="Segoe UI"/>
                <w:sz w:val="20"/>
                <w:szCs w:val="20"/>
                <w:shd w:val="clear" w:color="auto" w:fill="FFFFFF"/>
              </w:rPr>
              <w:t xml:space="preserve">Penelitian ini mengkaji pelaksanaan manajemen operasional kepolisian dan tingkat kinerja personel Polri di Kepolisian Resor (Polres) Fakfak, Provinsi Papua Barat. Meskipun Indeks Kepercayaan Masyarakat terhadap Polri secara nasional mencapai kategori sangat baik pada tahun 2023, capaian kinerja di tingkat satuan kewilayahan tetap dibentuk oleh kendala geografis dan sumber daya lokal. Penelitian ini menggunakan metode deskriptif kualitatif dengan pendekatan studi kasus institusional, </w:t>
            </w:r>
            <w:r w:rsidRPr="00996D81">
              <w:rPr>
                <w:rFonts w:cs="Segoe UI"/>
                <w:sz w:val="20"/>
                <w:szCs w:val="20"/>
                <w:shd w:val="clear" w:color="auto" w:fill="FFFFFF"/>
              </w:rPr>
              <w:lastRenderedPageBreak/>
              <w:t>memadukan data primer dari wawancara dengan personel Polres Fakfak dan data sekunder dari dokumen resmi serta peraturan perundang-undangan. Hasil penelitian menunjukkan bahwa pelaksanaan manajemen operasional pada fungsi perencanaan, pengorganisasian, pelaksanaan, dan pengawasan telah berjalan namun belum sepenuhnya optimal, khususnya pada aspek perencanaan berbasis data dan pengawasan yang berkelanjutan, akibat kondisi geografis yang luas dan sebagian sulit dijangkau, keterbatasan sarana, serta kekurangan personel dibandingkan beban kerja. Kinerja personel secara umum berada pada kategori cukup baik pada empat indikator, yaitu kualitas kerja, kuantitas kerja, ketepatan waktu, serta disiplin dan tanggung jawab. Pola yang konsisten menghubungkan kelemahan pada setiap fungsi manajemen operasional dengan indikator kinerja yang terkait, menunjukkan bahwa manajemen operasional berfungsi sebagai faktor struktural yang membentuk kinerja personel di samping faktor individual seperti kepemimpinan dan motivasi yang ditemukan penelitian terdahulu. Penelitian ini merekomendasikan perencanaan operasional berbasis data, pemerataan beban kerja, penguatan sarana operasional, serta sistem pengawasan dan evaluasi yang berkelanjutan.</w:t>
            </w:r>
          </w:p>
          <w:p w14:paraId="3CC2922E" w14:textId="77777777" w:rsidR="001E0508" w:rsidRPr="00996D81" w:rsidRDefault="001E0508" w:rsidP="001E0508">
            <w:pPr>
              <w:spacing w:after="0" w:line="240" w:lineRule="auto"/>
              <w:rPr>
                <w:rFonts w:eastAsia="Times New Roman" w:cs="Segoe UI"/>
                <w:iCs/>
                <w:sz w:val="20"/>
                <w:szCs w:val="20"/>
                <w:lang w:val="sv-SE"/>
              </w:rPr>
            </w:pPr>
          </w:p>
        </w:tc>
      </w:tr>
      <w:tr w:rsidR="00241D17" w:rsidRPr="00996D81" w14:paraId="1A20362E" w14:textId="77777777" w:rsidTr="00550BFE">
        <w:trPr>
          <w:trHeight w:val="161"/>
        </w:trPr>
        <w:tc>
          <w:tcPr>
            <w:tcW w:w="5000" w:type="pct"/>
            <w:gridSpan w:val="2"/>
            <w:tcBorders>
              <w:top w:val="single" w:sz="4" w:space="0" w:color="auto"/>
              <w:bottom w:val="single" w:sz="4" w:space="0" w:color="auto"/>
            </w:tcBorders>
          </w:tcPr>
          <w:p w14:paraId="284FD80D" w14:textId="77777777" w:rsidR="00550BFE" w:rsidRPr="00996D81" w:rsidRDefault="00241D17" w:rsidP="00732CD5">
            <w:pPr>
              <w:spacing w:after="0" w:line="240" w:lineRule="auto"/>
              <w:rPr>
                <w:rFonts w:cs="Segoe UI"/>
                <w:sz w:val="20"/>
                <w:szCs w:val="20"/>
              </w:rPr>
            </w:pPr>
            <w:r w:rsidRPr="00996D81">
              <w:rPr>
                <w:rFonts w:cs="Segoe UI"/>
                <w:b/>
                <w:sz w:val="20"/>
                <w:szCs w:val="20"/>
              </w:rPr>
              <w:lastRenderedPageBreak/>
              <w:t>Informasi Artikel</w:t>
            </w:r>
            <w:r w:rsidRPr="00996D81">
              <w:rPr>
                <w:rFonts w:cs="Segoe UI"/>
                <w:sz w:val="20"/>
                <w:szCs w:val="20"/>
              </w:rPr>
              <w:t>:  Diterima: [diisi panitia], Disetujui: [diisi panitia], Dipublikasikan: [diisi panitia]</w:t>
            </w:r>
          </w:p>
        </w:tc>
      </w:tr>
    </w:tbl>
    <w:p w14:paraId="60CB32D0" w14:textId="77777777" w:rsidR="005D710E" w:rsidRPr="00996D81" w:rsidRDefault="005D710E" w:rsidP="005B7859">
      <w:pPr>
        <w:spacing w:after="0" w:line="360" w:lineRule="auto"/>
        <w:ind w:right="-29"/>
        <w:rPr>
          <w:rFonts w:cs="Segoe UI"/>
          <w:b/>
          <w:sz w:val="24"/>
          <w:szCs w:val="24"/>
        </w:rPr>
        <w:sectPr w:rsidR="005D710E" w:rsidRPr="00996D81"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6E6946ED" w14:textId="77777777" w:rsidR="001E0508" w:rsidRPr="00996D81" w:rsidRDefault="00E02EE7" w:rsidP="00E02EE7">
      <w:pPr>
        <w:pStyle w:val="Heading3"/>
        <w:ind w:firstLine="66"/>
      </w:pPr>
      <w:r w:rsidRPr="00996D81">
        <w:t>PENDAHULUAN</w:t>
      </w:r>
    </w:p>
    <w:p w14:paraId="57D2EB7B"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Kepolisian Negara Republik Indonesia (Polri) merupakan institusi negara yang memiliki peran strategis dalam memelihara keamanan dan ketertiban masyarakat, menegakkan hukum, serta memberikan perlindungan, pengayoman, dan pelayanan kepada masyarakat sebagaimana diamanatkan Undang-Undang Nomor 2 Tahun 2002 tentang Kepolisian Negara Republik Indonesia. Keberhasilan pelaksanaan tugas tersebut sangat ditentukan oleh kinerja personel di tingkat satuan kewilayahan, khususnya Kepolisian Resor (Polres), yang menjadi ujung tombak pelaksanaan tugas kepolisian di daerah.</w:t>
      </w:r>
    </w:p>
    <w:p w14:paraId="51A0B16A"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Kinerja personel Polri tidak hanya dipengaruhi oleh kemampuan individu, tetapi juga sangat bergantung pada bagaimana organisasi mengelola sumber daya yang dimiliki melalui manajemen operasional kepolisian yang efektif dan efisien, sebagaimana diatur dalam Peraturan Kepala Kepolisian Negara Republik Indonesia Nomor 8 Tahun 2021. Manajemen operasional kepolisian mencakup fungsi perencanaan (planning), pengorganisasian (organizing), pelaksanaan (actuating), dan pengendalian (controlling) yang dijalankan secara terpadu untuk memastikan setiap personel memiliki kejelasan tugas, standar kerja yang terukur, dukungan sarana dan prasarana yang memadai, serta sistem pengawasan yang berkesinambungan.</w:t>
      </w:r>
    </w:p>
    <w:p w14:paraId="1CC30048"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Secara nasional, tingkat kepercayaan masyarakat terhadap kinerja layanan kepolisian menunjukkan capaian yang cukup baik, dengan Indeks Kepercayaan Masyarakat (IKM) Polri tahun 2023 mencapai 85,77 atau berkategori sangat baik (Saputra et al., 2024). Namun demikian, capaian nasional tersebut tidak serta-merta mencerminkan kondisi di setiap satuan kewilayahan, mengingat karakteristik geografis, sosial, dan sumber daya yang berbeda-beda antarwilayah turut memengaruhi efektivitas manajemen operasional dan kinerja personel di lapangan.</w:t>
      </w:r>
    </w:p>
    <w:p w14:paraId="7FEE9CA6"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 xml:space="preserve">Polres Fakfak sebagai salah satu satuan kewilayahan Polri di Provinsi Papua Barat memiliki karakteristik wilayah yang khas, baik dari aspek geografis, sosial, maupun budaya masyarakat, yang menuntut pengelolaan operasional kepolisian yang adaptif dan responsif terhadap kebutuhan serta permasalahan lokal. Dalam pelaksanaannya, Polres Fakfak masih dijumpai </w:t>
      </w:r>
      <w:r w:rsidRPr="00996D81">
        <w:rPr>
          <w:rFonts w:ascii="Segoe UI" w:hAnsi="Segoe UI" w:cs="Segoe UI"/>
          <w:sz w:val="22"/>
          <w:szCs w:val="22"/>
          <w:lang w:val="sv-SE"/>
        </w:rPr>
        <w:lastRenderedPageBreak/>
        <w:t>berbagai kendala operasional, seperti kondisi geografis yang luas dan sebagian sulit dijangkau, keterbatasan sarana dan prasarana, keberagaman sosial budaya masyarakat, serta jumlah personel yang belum sebanding dengan luas wilayah dan kompleksitas tugas.</w:t>
      </w:r>
    </w:p>
    <w:p w14:paraId="7FFC8BFB"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Berbagai kajian manajemen publik menunjukkan bahwa kualitas manajemen operasional memiliki hubungan yang signifikan dengan kinerja aparatur. Manajemen operasional yang tidak terencana dengan baik dapat menyebabkan ketidakefisienan kerja, tumpang tindih tugas, dan menurunnya kualitas kinerja organisasi, sedangkan manajemen operasional yang sistematis, berbasis standar operasional prosedur, dan didukung kepemimpinan yang efektif dapat meningkatkan produktivitas, disiplin, serta tanggung jawab personel dalam melaksanakan tugas.</w:t>
      </w:r>
    </w:p>
    <w:p w14:paraId="169309CE"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Kajian mengenai faktor-faktor yang memengaruhi kinerja personel Polri telah cukup berkembang, sebagaimana ditunjukkan oleh Persada, Maizar, dan Nabella (2023) yang meneliti pengaruh kepemimpinan, motivasi, dan insentif terhadap kinerja personel Bagian Operasi Polda Kepulauan Riau. Namun demikian, kajian tersebut berfokus pada variabel individual seperti kepemimpinan dan motivasi, sementara kajian yang secara spesifik menyoroti pengaruh manajemen operasional kepolisian, mencakup fungsi perencanaan, pengorganisasian, pelaksanaan, dan pengawasan, terhadap kinerja personel di satuan kewilayahan dengan karakteristik geografis afirmatif seperti Polres Fakfak masih sangat terbatas.</w:t>
      </w:r>
    </w:p>
    <w:p w14:paraId="21EBF3C9"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Berdasarkan uraian tersebut, penelitian ini bertujuan untuk menganalisis pelaksanaan manajemen operasional kepolisian di Polres Fakfak, serta untuk mengetahui tingkat kinerja personel Polri di Polres Fakfak, sehingga dapat diperoleh gambaran empiris mengenai keterkaitan antara keduanya.</w:t>
      </w:r>
    </w:p>
    <w:p w14:paraId="73F43896"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Penelitian ini diharapkan memberikan kontribusi teoretis bagi pengembangan ilmu manajemen operasional kepolisian, serta kontribusi praktis berupa masukan bagi pimpinan Polres Fakfak dalam merumuskan kebijakan dan strategi peningkatan kinerja personel melalui penguatan manajemen operasional kepolisian yang adaptif terhadap kondisi geografis dan sosial wilayah setempat.</w:t>
      </w:r>
    </w:p>
    <w:p w14:paraId="7B2BD923" w14:textId="77777777" w:rsidR="001E0508" w:rsidRPr="00996D81" w:rsidRDefault="001C62FB" w:rsidP="00955050">
      <w:pPr>
        <w:pStyle w:val="Heading3"/>
        <w:ind w:left="1134" w:right="322" w:hanging="425"/>
      </w:pPr>
      <w:r w:rsidRPr="00996D81">
        <w:t xml:space="preserve">METODOLOGI PENELITIAN </w:t>
      </w:r>
    </w:p>
    <w:p w14:paraId="5C35FD4A"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2.1 Jenis dan Pendekatan Penelitian</w:t>
      </w:r>
    </w:p>
    <w:p w14:paraId="1E42D72D"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Penelitian ini menggunakan jenis penelitian deskriptif kualitatif, yaitu penelitian yang bertujuan menggambarkan dan menganalisis secara sistematis pelaksanaan manajemen operasional kepolisian serta tingkat kinerja personel Polri berdasarkan data dan fakta di lapangan (Sugiyono, 2022). Pendekatan yang digunakan adalah pendekatan studi kasus institusional (institutional case study) terhadap Kepolisian Resor Fakfak, yang bertujuan mengkaji secara mendalam pelaksanaan fungsi manajemen operasional dalam konteks karakteristik wilayah dan sumber daya yang dimiliki.</w:t>
      </w:r>
    </w:p>
    <w:p w14:paraId="0545A448"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2.2 Lokasi Penelitian</w:t>
      </w:r>
    </w:p>
    <w:p w14:paraId="5BBC03D8"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lang w:val="sv-SE"/>
        </w:rPr>
        <w:t>Penelitian ini dilaksanakan di Kepolisian Resor (Polres) Fakfak, Provinsi Papua Barat, dengan mengkaji pelaksanaan manajemen operasional kepolisian pada satuan-satuan fungsi operasional, meliputi Satuan Samapta, Satuan Reserse Kriminal, Satuan Intelijen Keamanan, Satuan Lalu Lintas, dan Satuan Pembinaan Masyarakat.</w:t>
      </w:r>
    </w:p>
    <w:p w14:paraId="56EC5D51"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2.3 Jenis dan Sumber Data</w:t>
      </w:r>
    </w:p>
    <w:p w14:paraId="44C4E330" w14:textId="77777777" w:rsidR="00B56EC0" w:rsidRPr="00996D81" w:rsidRDefault="00000000">
      <w:pPr>
        <w:pStyle w:val="IEEEParagraph"/>
        <w:ind w:left="567" w:right="322" w:firstLine="567"/>
        <w:rPr>
          <w:rFonts w:ascii="Segoe UI" w:hAnsi="Segoe UI" w:cs="Segoe UI"/>
          <w:sz w:val="22"/>
          <w:szCs w:val="22"/>
          <w:lang w:val="sv-SE"/>
        </w:rPr>
      </w:pPr>
      <w:r w:rsidRPr="00996D81">
        <w:rPr>
          <w:rFonts w:ascii="Segoe UI" w:hAnsi="Segoe UI" w:cs="Segoe UI"/>
          <w:sz w:val="22"/>
          <w:szCs w:val="22"/>
        </w:rPr>
        <w:t xml:space="preserve">Penelitian ini menggunakan dua jenis data. </w:t>
      </w:r>
      <w:r w:rsidRPr="00996D81">
        <w:rPr>
          <w:rFonts w:ascii="Segoe UI" w:hAnsi="Segoe UI" w:cs="Segoe UI"/>
          <w:sz w:val="22"/>
          <w:szCs w:val="22"/>
          <w:lang w:val="sv-SE"/>
        </w:rPr>
        <w:t xml:space="preserve">Data primer diperoleh dari lapangan melalui wawancara langsung dengan pimpinan dan personel Polres Fakfak yang terkait dengan </w:t>
      </w:r>
      <w:r w:rsidRPr="00996D81">
        <w:rPr>
          <w:rFonts w:ascii="Segoe UI" w:hAnsi="Segoe UI" w:cs="Segoe UI"/>
          <w:sz w:val="22"/>
          <w:szCs w:val="22"/>
          <w:lang w:val="sv-SE"/>
        </w:rPr>
        <w:lastRenderedPageBreak/>
        <w:t>pelaksanaan manajemen operasional kepolisian. Data sekunder diperoleh melalui studi kepustakaan terhadap peraturan perundang-undangan, dokumen resmi Polres Fakfak, seperti data sarana prasarana dan data personel, serta literatur ilmiah yang relevan dengan manajemen operasional dan kinerja organisasi.</w:t>
      </w:r>
    </w:p>
    <w:p w14:paraId="504C7E74"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2.4 Teknik Pengumpulan Data</w:t>
      </w:r>
    </w:p>
    <w:p w14:paraId="219C1610"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lang w:val="sv-SE"/>
        </w:rPr>
        <w:t xml:space="preserve">Data dikumpulkan melalui dua teknik. Pertama, penelitian kepustakaan (library research), yaitu penelitian yang dilaksanakan dengan mempelajari bahan-bahan pustaka, peraturan perundang-undangan, dan dokumen resmi yang berkaitan dengan manajemen operasional kepolisian. </w:t>
      </w:r>
      <w:r w:rsidRPr="00996D81">
        <w:rPr>
          <w:rFonts w:ascii="Segoe UI" w:hAnsi="Segoe UI" w:cs="Segoe UI"/>
          <w:sz w:val="22"/>
          <w:szCs w:val="22"/>
        </w:rPr>
        <w:t>Kedua, penelitian lapangan (field research), yaitu penelitian yang dilakukan melalui pengamatan langsung dan wawancara untuk memperoleh gambaran faktual mengenai pelaksanaan manajemen operasional dan kinerja personel di Polres Fakfak.</w:t>
      </w:r>
    </w:p>
    <w:p w14:paraId="7C072931"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2.5 Teknik Analisis Data</w:t>
      </w:r>
    </w:p>
    <w:p w14:paraId="39C444A5"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Data yang diperoleh disusun dan dianalisis secara kualitatif dengan metode deskriptif-analitis, yaitu dengan membandingkan kondisi ideal manajemen operasional dan kinerja personel berdasarkan landasan teori dengan kondisi faktual di lapangan, kemudian menganalisis keterkaitan di antara keduanya untuk menjawab rumusan masalah penelitian.</w:t>
      </w:r>
    </w:p>
    <w:p w14:paraId="398A53EB" w14:textId="77777777" w:rsidR="001E0508" w:rsidRPr="00996D81" w:rsidRDefault="006F0069" w:rsidP="006F0069">
      <w:pPr>
        <w:pStyle w:val="Heading3"/>
        <w:ind w:left="1134" w:hanging="283"/>
      </w:pPr>
      <w:r w:rsidRPr="00996D81">
        <w:rPr>
          <w:iCs/>
        </w:rPr>
        <w:t>HASIL DA</w:t>
      </w:r>
      <w:r w:rsidRPr="00996D81">
        <w:t>N PEMBAHASAN</w:t>
      </w:r>
    </w:p>
    <w:p w14:paraId="0AC24062"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Hasil dan pembahasan penelitian ini disajikan secara terpadu untuk menjawab dua rumusan masalah, yaitu pelaksanaan manajemen operasional kepolisian di Polres Fakfak dan tingkat kinerja personel Polri di Polres Fakfak, yang kemudian dianalisis keterkaitannya guna memperoleh gambaran empiris mengenai pengaruh manajemen operasional terhadap kinerja personel.</w:t>
      </w:r>
    </w:p>
    <w:p w14:paraId="592C9331"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3.1 Pelaksanaan Manajemen Operasional Kepolisian di Polres Fakfak</w:t>
      </w:r>
    </w:p>
    <w:p w14:paraId="1E17A35B"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Polres Fakfak sebagai satuan kewilayahan Polri di Provinsi Papua Barat menjalankan tugas pemeliharaan keamanan dan ketertiban masyarakat, penegakan hukum, serta pelayanan masyarakat melalui empat fungsi manajemen operasional utama, yaitu perencanaan, pengorganisasian, pelaksanaan, dan pengendalian (Terry, 1972), yang diimplementasikan pada lima satuan fungsi, yaitu Satuan Samapta yang berperan preventif melalui patroli dan pengamanan, Satuan Reserse Kriminal yang menjalankan penyelidikan dan penyidikan tindak pidana, Satuan Intelijen Keamanan yang melaksanakan deteksi dini gangguan kamtibmas, Satuan Lalu Lintas yang mengelola keamanan dan kelancaran lalu lintas, serta Satuan Pembinaan Masyarakat yang membangun kemitraan Polri dengan masyarakat melalui pendekatan community policing. Pelaksanaan kelima fungsi tersebut berpedoman pada Peraturan Kepala Kepolisian Negara Republik Indonesia Nomor 8 Tahun 2021, yang menekankan prinsip efektivitas, efisiensi, dan akuntabilitas.</w:t>
      </w:r>
    </w:p>
    <w:p w14:paraId="0BE2AAC3"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Wilayah hukum Polres Fakfak memiliki cakupan geografis yang luas dengan topografi beragam, mencakup daerah pegunungan, pesisir, dan wilayah terpencil dengan akses transportasi terbatas. Kondisi ini berimplikasi langsung terhadap fungsi perencanaan operasional, yang tidak dapat menggunakan pendekatan seragam (uniform approach) melainkan harus berbasis analisis kerawanan wilayah (risk-based planning). Tanpa perencanaan yang adaptif, potensi gangguan kamtibmas di wilayah terpencil sulit terdeteksi secara dini, sehingga menuntut strategi prioritas wilayah berdasarkan skala kerawanan.</w:t>
      </w:r>
    </w:p>
    <w:p w14:paraId="11BDA002"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 xml:space="preserve">Analisis terhadap pelaksanaan keempat fungsi manajemen operasional menunjukkan kondisi yang beragam. Pada fungsi perencanaan, penyusunan rencana kerja dan program kegiatan </w:t>
      </w:r>
      <w:r w:rsidRPr="00996D81">
        <w:rPr>
          <w:rFonts w:ascii="Segoe UI" w:hAnsi="Segoe UI" w:cs="Segoe UI"/>
          <w:sz w:val="22"/>
          <w:szCs w:val="22"/>
        </w:rPr>
        <w:lastRenderedPageBreak/>
        <w:t>tahunan telah dilaksanakan, namun masih bersifat administratif dan belum sepenuhnya berbasis data lapangan, disertai keterbatasan anggaran dan lemahnya integrasi antarunit kerja. Pada fungsi pengorganisasian, pembagian tugas kepada satuan fungsi telah berjalan sesuai struktur organisasi yang berlaku, tetapi distribusi beban kerja antarpersonel belum merata, terutama pada unit dengan intensitas kegiatan lapangan tinggi seperti Satuan Samapta dan Satuan Reserse Kriminal.</w:t>
      </w:r>
    </w:p>
    <w:p w14:paraId="32B023CD"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Pada fungsi pelaksanaan, tugas operasional secara umum telah dijalankan sesuai standar operasional prosedur dan perintah pimpinan, namun terkendala keterbatasan sarana dan prasarana, seperti kendaraan patroli dan alat komunikasi yang belum sepenuhnya mampu menjangkau seluruh wilayah operasional, serta kondisi geografis yang menyulitkan mobilitas personel. Pada fungsi pengawasan dan pengendalian, evaluasi rutin dan laporan kegiatan telah dilaksanakan pimpinan, tetapi sistem evaluasi belum optimal dan pengawasan langsung di lapangan masih terbatas, sehingga tindak lanjut hasil evaluasi belum berjalan maksimal.</w:t>
      </w:r>
    </w:p>
    <w:p w14:paraId="2A5A365B"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Keterbatasan jumlah personel dibandingkan luas wilayah dan kompleksitas tugas turut menjadi faktor struktural yang berdampak pada tingginya beban kerja, potensi kelelahan kerja (burnout), serta pengawasan yang tidak dapat dilakukan secara optimal. Kondisi ini menunjukkan bahwa keempat fungsi manajemen operasional saling berkaitan dan membentuk suatu sistem yang tidak dapat dipisahkan, sebagaimana ditegaskan Robbins dan Coulter (2020) bahwa keberhasilan organisasi sangat ditentukan oleh kualitas proses manajerial yang dijalankan secara terintegrasi. Dengan demikian, pelaksanaan manajemen operasional kepolisian di Polres Fakfak dapat dikategorikan berjalan, namun belum sepenuhnya optimal, khususnya pada aspek perencanaan berbasis data lapangan dan sistem pengawasan yang berkelanjutan.</w:t>
      </w:r>
    </w:p>
    <w:p w14:paraId="61E41474"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3.2 Tingkat Kinerja Personel Polri di Polres Fakfak</w:t>
      </w:r>
    </w:p>
    <w:p w14:paraId="05F1865A"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Kinerja personel Polri di Polres Fakfak dinilai berdasarkan empat indikator utama, yaitu kualitas kerja, kuantitas kerja, ketepatan waktu, serta disiplin dan tanggung jawab, sejalan dengan konsep kinerja yang dikemukakan Mangkunegara (2017) sebagai hasil kerja secara kualitas dan kuantitas yang dicapai personel dalam melaksanakan tugas sesuai tanggung jawab yang diberikan.</w:t>
      </w:r>
    </w:p>
    <w:p w14:paraId="1DBBE6DD"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Pada aspek kualitas kerja, personel Polres Fakfak secara umum berada pada kategori cukup baik, ditunjukkan dari kemampuan menyelesaikan tugas sesuai standar operasional prosedur, meskipun masih ditemukan kelemahan pada tingkat ketelitian, konsistensi penerapan standar profesionalisme, dan akurasi administrasi. Pada aspek kuantitas kerja, personel dinilai mampu menyelesaikan tugas sesuai target yang ditetapkan, namun keterbatasan jumlah personel dibandingkan luas wilayah kerja serta tingginya beban kerja pada unit tertentu berpotensi menurunkan produktivitas dalam jangka panjang.</w:t>
      </w:r>
    </w:p>
    <w:p w14:paraId="4C9480A7"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Pada aspek ketepatan waktu, sebagian besar tugas kepolisian dapat diselesaikan tepat waktu terutama pada kegiatan rutin dan terencana, meskipun keterlambatan masih terjadi akibat faktor geografis, keterbatasan sarana transportasi dan komunikasi, serta situasi darurat di lapangan. Pada aspek disiplin dan tanggung jawab, personel Polres Fakfak secara umum menunjukkan kepatuhan terhadap perintah pimpinan dan pelaksanaan tugas sesuai fungsi masing-masing, namun konsistensi dalam mematuhi standar operasional prosedur dan penguatan integritas profesi masih perlu ditingkatkan.</w:t>
      </w:r>
    </w:p>
    <w:p w14:paraId="781874BC"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 xml:space="preserve">Secara keseluruhan, tingkat kinerja personel Polri di Polres Fakfak berada pada kategori cukup baik, dengan capaian yang bervariasi pada setiap indikator. Kondisi ini mencerminkan bahwa kinerja personel tidak semata-mata ditentukan oleh kemampuan individu, tetapi juga sangat dipengaruhi oleh dukungan sistem manajemen operasional organisasi, sejalan dengan </w:t>
      </w:r>
      <w:r w:rsidRPr="00996D81">
        <w:rPr>
          <w:rFonts w:ascii="Segoe UI" w:hAnsi="Segoe UI" w:cs="Segoe UI"/>
          <w:sz w:val="22"/>
          <w:szCs w:val="22"/>
        </w:rPr>
        <w:lastRenderedPageBreak/>
        <w:t>pandangan bahwa kinerja sektor publik tidak hanya diukur dari efisiensi dan efektivitas internal, tetapi juga dari akuntabilitas dan responsivitas terhadap kebutuhan publik.</w:t>
      </w:r>
    </w:p>
    <w:p w14:paraId="5D4349FB"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3.3 Pengaruh Manajemen Operasional terhadap Kinerja Personel</w:t>
      </w:r>
    </w:p>
    <w:p w14:paraId="7979FB6C"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Hasil analisis menunjukkan bahwa manajemen operasional kepolisian memiliki keterkaitan yang erat dengan tingkat kinerja personel Polri di Polres Fakfak. Keterkaitan ini tercermin dari pola yang konsisten pada setiap fungsi manajemen: perencanaan yang belum sepenuhnya berbasis kondisi riil lapangan menyebabkan personel harus melakukan penyesuaian mendadak di lapangan, sehingga menimbulkan ketidakefisienan waktu dan sumber daya serta sejumlah kegiatan tidak mencapai target yang ditetapkan. Pengorganisasian yang belum merata dalam distribusi beban kerja berdampak pada menurunnya produktivitas personel dengan beban kerja berlebih dan meningkatnya potensi kelelahan kerja, yang pada gilirannya memengaruhi indikator kuantitas dan kualitas kerja.</w:t>
      </w:r>
    </w:p>
    <w:p w14:paraId="57AF44E3"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Keterbatasan sarana dan prasarana pada fungsi pelaksanaan operasional berdampak langsung pada menurunnya kecepatan respons terhadap kejadian di masyarakat serta terhambatnya mobilitas personel dalam menjangkau wilayah tertentu, yang tercermin pada indikator ketepatan waktu kinerja personel. Sementara itu, lemahnya fungsi pengawasan dan pengendalian menyebabkan kurangnya evaluasi terhadap hasil kerja personel dan rendahnya umpan balik untuk perbaikan, yang berkaitan erat dengan indikator disiplin dan tanggung jawab.</w:t>
      </w:r>
    </w:p>
    <w:p w14:paraId="79F28C9B"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Pola tersebut memperkuat temuan Persada, Maizar, dan Nabella (2023) di Polda Kepulauan Riau yang menunjukkan bahwa faktor organisasional turut memengaruhi kinerja personel operasional kepolisian, meskipun pada penelitian tersebut fokus kajian diarahkan pada variabel kepemimpinan, motivasi, dan insentif secara individual. Penelitian ini melengkapi temuan tersebut dengan menunjukkan bahwa pada level satuan kewilayahan dengan tantangan geografis afirmatif seperti Polres Fakfak, kualitas sistem manajemen operasional secara kelembagaan, mencakup perencanaan, pengorganisasian, pelaksanaan, dan pengawasan, menjadi faktor struktural yang tidak kalah menentukan dibandingkan faktor individual personel.</w:t>
      </w:r>
    </w:p>
    <w:p w14:paraId="690915D6"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Dengan demikian, dapat ditegaskan bahwa semakin baik manajemen operasional kepolisian yang diterapkan, khususnya dalam hal perencanaan berbasis data lapangan, pemerataan beban kerja, dukungan sarana operasional, dan penguatan sistem pengawasan, maka semakin optimal pula kinerja personel Polri dalam melaksanakan tugas kepolisian di wilayah hukum Polres Fakfak.</w:t>
      </w:r>
    </w:p>
    <w:p w14:paraId="1C979294" w14:textId="77777777" w:rsidR="00B56EC0" w:rsidRPr="00996D81" w:rsidRDefault="00000000">
      <w:pPr>
        <w:pStyle w:val="Heading4"/>
        <w:ind w:left="567" w:right="322" w:firstLine="567"/>
        <w:rPr>
          <w:rStyle w:val="mediumtext"/>
          <w:rFonts w:ascii="Segoe UI" w:hAnsi="Segoe UI" w:cs="Segoe UI"/>
          <w:color w:val="auto"/>
        </w:rPr>
      </w:pPr>
      <w:r w:rsidRPr="00996D81">
        <w:rPr>
          <w:rStyle w:val="mediumtext"/>
          <w:rFonts w:ascii="Segoe UI" w:hAnsi="Segoe UI" w:cs="Segoe UI"/>
          <w:b/>
          <w:color w:val="auto"/>
        </w:rPr>
        <w:t>3.4 Implikasi Teoretis dan Praktis</w:t>
      </w:r>
    </w:p>
    <w:p w14:paraId="7DDEF774"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Secara teoretis, penelitian ini memperkaya kajian manajemen operasional kepolisian dengan menunjukkan bahwa pada satuan kewilayahan dengan karakteristik geografis afirmatif, efektivitas manajemen operasional tidak dapat dilepaskan dari konteks lokal berupa kondisi geografis, keberagaman sosial budaya, dan keterbatasan sumber daya. Secara praktis, penelitian ini merekomendasikan agar Polres Fakfak mengoptimalkan perencanaan operasional berbasis analisis kerawanan wilayah, memeratakan distribusi beban kerja antarpersonel, memperkuat dukungan sarana dan prasarana operasional, serta membangun sistem pengawasan dan evaluasi yang berkelanjutan guna meningkatkan kinerja personel secara menyeluruh.</w:t>
      </w:r>
    </w:p>
    <w:p w14:paraId="6DC8061D" w14:textId="77777777" w:rsidR="001E0508" w:rsidRPr="00996D81" w:rsidRDefault="00985560" w:rsidP="00985560">
      <w:pPr>
        <w:pStyle w:val="Heading3"/>
        <w:ind w:left="993" w:hanging="426"/>
      </w:pPr>
      <w:r w:rsidRPr="00996D81">
        <w:t>KESIMPULAN</w:t>
      </w:r>
    </w:p>
    <w:p w14:paraId="2D9F72CF"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 xml:space="preserve">Berdasarkan hasil dan pembahasan, dapat disimpulkan bahwa pelaksanaan manajemen operasional kepolisian di Polres Fakfak berjalan namun belum sepenuhnya optimal pada keempat fungsinya. Fungsi perencanaan masih bersifat administratif dan belum sepenuhnya berbasis data </w:t>
      </w:r>
      <w:r w:rsidRPr="00996D81">
        <w:rPr>
          <w:rFonts w:ascii="Segoe UI" w:hAnsi="Segoe UI" w:cs="Segoe UI"/>
          <w:sz w:val="22"/>
          <w:szCs w:val="22"/>
        </w:rPr>
        <w:lastRenderedPageBreak/>
        <w:t>lapangan, fungsi pengorganisasian menghadapi ketidakmerataan beban kerja antarpersonel, fungsi pelaksanaan terkendala keterbatasan sarana prasarana dan kondisi geografis wilayah yang luas dan sebagian sulit dijangkau, sementara fungsi pengawasan dan pengendalian belum berjalan secara konsisten dan berkelanjutan.</w:t>
      </w:r>
    </w:p>
    <w:p w14:paraId="590434CE"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Tingkat kinerja personel Polri di Polres Fakfak secara umum berada pada kategori cukup baik, dengan capaian yang bervariasi pada empat indikator penilaian, yaitu kualitas kerja, kuantitas kerja, ketepatan waktu, serta disiplin dan tanggung jawab. Manajemen operasional kepolisian memiliki keterkaitan yang erat dengan kinerja personel tersebut, sebagaimana ditunjukkan oleh pola yang konsisten antara kelemahan pada setiap fungsi manajemen operasional dengan capaian pada indikator kinerja yang berkaitan. Dengan demikian, semakin baik manajemen operasional kepolisian yang diterapkan, semakin tinggi pula tingkat kinerja personel dalam melaksanakan tugas kepolisian.</w:t>
      </w:r>
    </w:p>
    <w:p w14:paraId="116AB93A" w14:textId="77777777" w:rsidR="00B56EC0" w:rsidRPr="00996D81" w:rsidRDefault="00000000">
      <w:pPr>
        <w:pStyle w:val="IEEEParagraph"/>
        <w:ind w:left="567" w:right="322" w:firstLine="567"/>
        <w:rPr>
          <w:rFonts w:ascii="Segoe UI" w:hAnsi="Segoe UI" w:cs="Segoe UI"/>
          <w:sz w:val="22"/>
          <w:szCs w:val="22"/>
        </w:rPr>
      </w:pPr>
      <w:r w:rsidRPr="00996D81">
        <w:rPr>
          <w:rFonts w:ascii="Segoe UI" w:hAnsi="Segoe UI" w:cs="Segoe UI"/>
          <w:sz w:val="22"/>
          <w:szCs w:val="22"/>
        </w:rPr>
        <w:t>Sejalan dengan simpulan tersebut, disarankan agar Polres Fakfak mengoptimalkan manajemen operasional melalui perencanaan yang lebih berbasis data dan kebutuhan lapangan, pemerataan beban kerja personel, serta penguatan sistem pengawasan dan evaluasi secara berkelanjutan agar pelaksanaan tugas dapat berjalan lebih efektif dan efisien. Selain itu, diperlukan peningkatan dukungan sarana dan prasarana operasional serta penguatan kompetensi personel melalui pendidikan, pelatihan, dan pembinaan profesionalisme guna mendukung peningkatan kinerja personel Polri dalam pelaksanaan tugas kepolisian di wilayah hukum Polres Fakfak.</w:t>
      </w:r>
    </w:p>
    <w:p w14:paraId="4650993F" w14:textId="77777777" w:rsidR="001E0508" w:rsidRPr="00996D81" w:rsidRDefault="001E0508" w:rsidP="001E0508">
      <w:pPr>
        <w:pStyle w:val="IEEEHeading1"/>
        <w:numPr>
          <w:ilvl w:val="0"/>
          <w:numId w:val="0"/>
        </w:numPr>
        <w:ind w:firstLine="567"/>
        <w:jc w:val="both"/>
        <w:rPr>
          <w:rFonts w:ascii="Segoe UI" w:hAnsi="Segoe UI" w:cs="Segoe UI"/>
          <w:b/>
          <w:bCs/>
          <w:sz w:val="24"/>
          <w:lang w:val="sv-SE"/>
        </w:rPr>
      </w:pPr>
      <w:r w:rsidRPr="00996D81">
        <w:rPr>
          <w:rFonts w:ascii="Segoe UI" w:hAnsi="Segoe UI" w:cs="Segoe UI"/>
          <w:b/>
          <w:bCs/>
          <w:sz w:val="24"/>
          <w:lang w:val="sv-SE"/>
        </w:rPr>
        <w:t>Referensi</w:t>
      </w:r>
    </w:p>
    <w:p w14:paraId="1D13E20D"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Kepala Kepolisian Negara Republik Indonesia. (2021). Peraturan Kepala Kepolisian Negara Republik Indonesia Nomor 8 Tahun 2021 tentang Perubahan atas Peraturan Kepala Kepolisian Negara Republik Indonesia Nomor 1 Tahun 2019 tentang Sistem, Manajemen dan Standar Keberhasilan Operasional Kepolisian Negara Republik Indonesia.</w:t>
      </w:r>
    </w:p>
    <w:p w14:paraId="1ED3D03C"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Mangkunegara, A. A. A. P. (2017). Evaluasi kinerja sumber daya manusia. Refika Aditama.</w:t>
      </w:r>
    </w:p>
    <w:p w14:paraId="3EE85A86"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Peraturan Kepolisian Negara Republik Indonesia Nomor 2 Tahun 2021 tentang Susunan Organisasi dan Tata Kerja pada Tingkat Kepolisian Resor dan Kepolisian Sektor.</w:t>
      </w:r>
    </w:p>
    <w:p w14:paraId="72E5A084"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Persada, I. N., Maizar, &amp; Nabella, S. D. (2023). The influence of leadership, motivation and incentives on the performance of personnel of the operations section of Polda Kepri. International Journal of Accounting, Management, Economics and Social Sciences (IJAMESC), 1(4), 403-416.</w:t>
      </w:r>
    </w:p>
    <w:p w14:paraId="6E4BDFFC"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Republik Indonesia. (2002). Undang-Undang Nomor 2 Tahun 2002 tentang Kepolisian Negara Republik Indonesia.</w:t>
      </w:r>
    </w:p>
    <w:p w14:paraId="6FDCC672"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Robbins, S. P., &amp; Coulter, M. (2020). Management (14th ed.). Pearson Education.</w:t>
      </w:r>
    </w:p>
    <w:p w14:paraId="03B60605"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Saputra, A., Sutrasno, D., &amp; Setiawan, W. (2024). Analisis tingkat kepercayaan masyarakat terhadap kinerja Polri tahun 2023. Jurnal Litbang Polri, 27(2), 90-99. https://doi.org/10.46976/litbangpolri.v27i2.237</w:t>
      </w:r>
    </w:p>
    <w:p w14:paraId="79119201"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Sugiyono. (2022). Metode penelitian kuantitatif, kualitatif, dan R&amp;D. Alfabeta.</w:t>
      </w:r>
    </w:p>
    <w:p w14:paraId="321B264D" w14:textId="77777777" w:rsidR="00B56EC0" w:rsidRPr="00996D81" w:rsidRDefault="00000000">
      <w:pPr>
        <w:spacing w:after="120" w:line="240" w:lineRule="auto"/>
        <w:ind w:left="567" w:right="322" w:hanging="567"/>
        <w:rPr>
          <w:rFonts w:cs="Segoe UI"/>
          <w:sz w:val="20"/>
          <w:szCs w:val="20"/>
        </w:rPr>
      </w:pPr>
      <w:r w:rsidRPr="00996D81">
        <w:rPr>
          <w:rFonts w:cs="Segoe UI"/>
          <w:sz w:val="20"/>
          <w:szCs w:val="20"/>
        </w:rPr>
        <w:t>Terry, G. R. (1972). Principles of management. Richard D. Irwin.</w:t>
      </w:r>
    </w:p>
    <w:sectPr w:rsidR="00B56EC0" w:rsidRPr="00996D81"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9DC9F" w14:textId="77777777" w:rsidR="003033D5" w:rsidRDefault="003033D5" w:rsidP="009B0AF6">
      <w:pPr>
        <w:spacing w:after="0" w:line="240" w:lineRule="auto"/>
      </w:pPr>
      <w:r>
        <w:separator/>
      </w:r>
    </w:p>
  </w:endnote>
  <w:endnote w:type="continuationSeparator" w:id="0">
    <w:p w14:paraId="6A010377" w14:textId="77777777" w:rsidR="003033D5" w:rsidRDefault="003033D5"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6849372F"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Melky Posinaru*</w:t>
        </w:r>
      </w:p>
      <w:p w14:paraId="5BD6FDCF"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431E5" w14:textId="77777777" w:rsidR="003033D5" w:rsidRDefault="003033D5" w:rsidP="009B0AF6">
      <w:pPr>
        <w:spacing w:after="0" w:line="240" w:lineRule="auto"/>
      </w:pPr>
      <w:r>
        <w:separator/>
      </w:r>
    </w:p>
  </w:footnote>
  <w:footnote w:type="continuationSeparator" w:id="0">
    <w:p w14:paraId="69AF5589" w14:textId="77777777" w:rsidR="003033D5" w:rsidRDefault="003033D5"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D06C"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27FA"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033D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8B4E34"/>
    <w:rsid w:val="00935A9E"/>
    <w:rsid w:val="00942C5B"/>
    <w:rsid w:val="00950641"/>
    <w:rsid w:val="00955050"/>
    <w:rsid w:val="00985560"/>
    <w:rsid w:val="00992BA8"/>
    <w:rsid w:val="00996D81"/>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56EC0"/>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683B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ky@ukipaulu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3528</Words>
  <Characters>20113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2026-08-09T23:57:00Z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