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3938A"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6D3FF830"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4A212839"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7510E400"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2407D747" w14:textId="77777777" w:rsidR="0010607A" w:rsidRDefault="00886EB8" w:rsidP="00E109A4">
      <w:pPr>
        <w:spacing w:after="0" w:line="240" w:lineRule="auto"/>
        <w:jc w:val="center"/>
        <w:rPr>
          <w:rFonts w:cs="Segoe UI"/>
          <w:b/>
        </w:rPr>
      </w:pPr>
      <w:r>
        <w:rPr>
          <w:rFonts w:cs="Segoe UI"/>
          <w:b/>
        </w:rPr>
        <w:t>Universitas Kristen Indonesia Paulus</w:t>
      </w:r>
    </w:p>
    <w:p w14:paraId="5BDA7B4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67B78338"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0631D8EF"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415BF748" w14:textId="77777777" w:rsidR="00676A1B" w:rsidRPr="00BE3CC4" w:rsidRDefault="006F20C0" w:rsidP="00100027">
      <w:pPr>
        <w:tabs>
          <w:tab w:val="right" w:pos="9026"/>
        </w:tabs>
        <w:spacing w:after="0" w:line="240" w:lineRule="auto"/>
        <w:jc w:val="center"/>
        <w:rPr>
          <w:rFonts w:cs="Segoe UI"/>
          <w:b/>
          <w:sz w:val="30"/>
          <w:szCs w:val="30"/>
          <w:lang w:val="sv-SE"/>
        </w:rPr>
      </w:pPr>
      <w:r>
        <w:rPr>
          <w:rFonts w:cs="Segoe UI"/>
          <w:b/>
          <w:bCs/>
          <w:sz w:val="30"/>
          <w:szCs w:val="30"/>
          <w:lang w:val="id"/>
        </w:rPr>
        <w:t>Penyimpangan Pidana Minimum Khusus bagi Penyalah Guna Narkotika dalam Putusan Nomor 38/Pid.Sus/2025/PN Ban</w:t>
      </w:r>
    </w:p>
    <w:p w14:paraId="002A5050" w14:textId="77777777" w:rsidR="00100027" w:rsidRPr="00BE3CC4" w:rsidRDefault="00100027" w:rsidP="007677D4">
      <w:pPr>
        <w:tabs>
          <w:tab w:val="right" w:pos="9026"/>
        </w:tabs>
        <w:spacing w:after="0" w:line="240" w:lineRule="auto"/>
        <w:jc w:val="left"/>
        <w:rPr>
          <w:rFonts w:cs="Segoe UI"/>
          <w:i/>
          <w:sz w:val="24"/>
          <w:szCs w:val="20"/>
          <w:lang w:val="sv-SE"/>
        </w:rPr>
      </w:pPr>
    </w:p>
    <w:p w14:paraId="7257C7A7" w14:textId="77777777" w:rsidR="00361A98" w:rsidRPr="00C676AF" w:rsidRDefault="00361A98" w:rsidP="00676A1B">
      <w:pPr>
        <w:tabs>
          <w:tab w:val="right" w:pos="9026"/>
        </w:tabs>
        <w:spacing w:after="0" w:line="240" w:lineRule="auto"/>
        <w:rPr>
          <w:rFonts w:cs="Segoe UI"/>
          <w:sz w:val="20"/>
          <w:szCs w:val="20"/>
        </w:rPr>
      </w:pPr>
    </w:p>
    <w:p w14:paraId="2C935386" w14:textId="77777777"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Anita Regina Gigir</w:t>
      </w:r>
      <w:r>
        <w:rPr>
          <w:rFonts w:cs="Segoe UI"/>
          <w:b/>
          <w:bCs/>
          <w:sz w:val="24"/>
          <w:szCs w:val="24"/>
          <w:vertAlign w:val="superscript"/>
          <w:lang w:val="fi-FI"/>
        </w:rPr>
        <w:t>1</w:t>
      </w:r>
      <w:r>
        <w:rPr>
          <w:rFonts w:cs="Segoe UI"/>
          <w:b/>
          <w:bCs/>
          <w:sz w:val="24"/>
          <w:szCs w:val="24"/>
          <w:lang w:val="fi-FI"/>
        </w:rPr>
        <w:t>*</w:t>
      </w:r>
    </w:p>
    <w:p w14:paraId="2AF7F54D"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58A589A" w14:textId="77777777"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anita@ukipaulus.ac.id (Korespondensi)*</w:t>
      </w:r>
    </w:p>
    <w:p w14:paraId="2775C651"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1E772B71" w14:textId="77777777" w:rsidTr="00550BFE">
        <w:trPr>
          <w:trHeight w:val="189"/>
        </w:trPr>
        <w:tc>
          <w:tcPr>
            <w:tcW w:w="1171" w:type="pct"/>
            <w:tcBorders>
              <w:top w:val="single" w:sz="4" w:space="0" w:color="auto"/>
              <w:bottom w:val="single" w:sz="4" w:space="0" w:color="auto"/>
            </w:tcBorders>
          </w:tcPr>
          <w:p w14:paraId="6C45D801"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4E7CA29C"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739D7351" w14:textId="77777777" w:rsidTr="00550BFE">
        <w:trPr>
          <w:trHeight w:val="1678"/>
        </w:trPr>
        <w:tc>
          <w:tcPr>
            <w:tcW w:w="1171" w:type="pct"/>
            <w:tcBorders>
              <w:top w:val="single" w:sz="4" w:space="0" w:color="auto"/>
              <w:bottom w:val="single" w:sz="4" w:space="0" w:color="auto"/>
            </w:tcBorders>
          </w:tcPr>
          <w:p w14:paraId="5CCA4FB0"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85FF145" w14:textId="77777777"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narcotics abuser, special minimum sentence, judicial reasoning, alternative indictment, substantive justice, penal adjustment</w:t>
            </w:r>
          </w:p>
          <w:p w14:paraId="73B7D834" w14:textId="77777777" w:rsidR="001E0508" w:rsidRPr="00332E82" w:rsidRDefault="001E0508" w:rsidP="00417363">
            <w:pPr>
              <w:spacing w:after="0" w:line="240" w:lineRule="auto"/>
              <w:rPr>
                <w:rFonts w:eastAsia="Times New Roman" w:cs="Segoe UI"/>
                <w:b/>
                <w:iCs/>
                <w:color w:val="181717"/>
                <w:sz w:val="20"/>
                <w:szCs w:val="20"/>
                <w:lang w:val="en-US"/>
              </w:rPr>
            </w:pPr>
          </w:p>
          <w:p w14:paraId="6EEE318F"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2F01FBA" w14:textId="77777777"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penyalah guna narkotika, pidana minimum khusus, pertimbangan hakim, dakwaan alternatif, keadilan substantif, penyesuaian pidana</w:t>
            </w:r>
          </w:p>
        </w:tc>
        <w:tc>
          <w:tcPr>
            <w:tcW w:w="3829" w:type="pct"/>
            <w:tcBorders>
              <w:top w:val="single" w:sz="4" w:space="0" w:color="auto"/>
              <w:bottom w:val="single" w:sz="4" w:space="0" w:color="auto"/>
            </w:tcBorders>
          </w:tcPr>
          <w:p w14:paraId="10FE0840" w14:textId="77777777"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Indonesian narcotics adjudication has long been caught between the special minimum sentence of Law Number 35 of 2009 and the reality that most defendants are users rather than traffickers. This study examines how a panel of judges reasoned when imposing a sentence below that statutory minimum, and how the norms applied in the decision compare with the criminal law regime effective from January 2026. The research is normative legal research employing a case study approach supported by statutory and conceptual approaches, using Bantaeng District Court Decision Number 38/Pid.Sus/2025/PN Ban as its primary legal material and analysing it descriptively and qualitatively. The findings show that the panel chose the second alternative charge under Article 112 paragraph (1), established both elements of the offence, and then relied on a series of Supreme Court Circular Letters to depart from the four-year minimum, imposing two years and six months of imprisonment. The study argues that this reasoning realises substantive justice but rests on instruments of low normative rank. Law Number 1 of 2026 has since abolished the special minimum and repealed Article 112, converting yesterday's judicial deviation into today's statutory norm and confirming the anticipatory character of the reasoning.</w:t>
            </w:r>
          </w:p>
          <w:p w14:paraId="7C8F4561" w14:textId="77777777" w:rsidR="001E0508" w:rsidRPr="00C676AF" w:rsidRDefault="001E0508" w:rsidP="001E0508">
            <w:pPr>
              <w:spacing w:after="0" w:line="240" w:lineRule="auto"/>
              <w:rPr>
                <w:rFonts w:eastAsia="Times New Roman" w:cs="Segoe UI"/>
                <w:sz w:val="20"/>
                <w:szCs w:val="20"/>
              </w:rPr>
            </w:pPr>
          </w:p>
          <w:p w14:paraId="1F659B0B" w14:textId="77777777" w:rsidR="00886EB8" w:rsidRDefault="00886EB8" w:rsidP="001E0508">
            <w:pPr>
              <w:spacing w:after="0" w:line="240" w:lineRule="auto"/>
              <w:rPr>
                <w:rFonts w:eastAsia="Times New Roman" w:cs="Segoe UI"/>
                <w:b/>
                <w:iCs/>
                <w:sz w:val="20"/>
                <w:szCs w:val="20"/>
              </w:rPr>
            </w:pPr>
          </w:p>
          <w:p w14:paraId="17F9B1C4" w14:textId="77777777"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Penegakan hukum narkotika di Indonesia lama terjebak antara ancaman pidana minimum khusus dalam Undang-Undang Nomor 35 Tahun 2009 dan kenyataan bahwa sebagian besar terdakwa adalah penyalah guna, bukan pengedar. Penelitian ini mengkaji konstruksi pertimbangan majelis hakim ketika menjatuhkan pidana di bawah ancaman minimum khusus serta membandingkan norma hukum yang dipakai dalam putusan dengan regulasi pidana yang berlaku sejak Januari 2026. Penelitian ini merupakan penelitian hukum normatif dengan pendekatan studi kasus yang ditopang pendekatan peraturan perundang-undangan dan pendekatan konseptual, dengan Putusan Pengadilan Negeri Bantaeng Nomor 38/Pid.Sus/2025/PN Ban sebagai bahan hukum primer yang dianalisis secara deskriptif kualitatif. Hasil </w:t>
            </w:r>
            <w:r>
              <w:rPr>
                <w:rFonts w:cs="Segoe UI"/>
                <w:color w:val="000000"/>
                <w:sz w:val="20"/>
                <w:szCs w:val="20"/>
                <w:shd w:val="clear" w:color="auto" w:fill="FFFFFF"/>
              </w:rPr>
              <w:lastRenderedPageBreak/>
              <w:t>penelitian menunjukkan majelis hakim memilih dakwaan alternatif kedua Pasal 112 ayat (1), menyatakan kedua unsurnya terpenuhi, kemudian menyandarkan penyimpangan terhadap ancaman minimum empat tahun pada rangkaian Surat Edaran Mahkamah Agung sehingga dijatuhkan pidana penjara dua tahun enam bulan. Penelitian ini berargumentasi bahwa konstruksi tersebut mewujudkan keadilan substantif, namun bertumpu pada instrumen yang berkedudukan rendah dalam hierarki norma. Undang-Undang Nomor 1 Tahun 2026 kemudian menghapus ancaman pidana minimum khusus sekaligus mencabut Pasal 112, sehingga penyimpangan yudisial berubah menjadi norma undang-undang dan menegaskan sifat antisipatif penalaran majelis hakim.</w:t>
            </w:r>
          </w:p>
          <w:p w14:paraId="61256B97" w14:textId="77777777" w:rsidR="001E0508" w:rsidRPr="00BE3CC4" w:rsidRDefault="001E0508" w:rsidP="001E0508">
            <w:pPr>
              <w:spacing w:after="0" w:line="240" w:lineRule="auto"/>
              <w:rPr>
                <w:rFonts w:eastAsia="Times New Roman" w:cs="Segoe UI"/>
                <w:iCs/>
                <w:sz w:val="20"/>
                <w:szCs w:val="20"/>
              </w:rPr>
            </w:pPr>
          </w:p>
        </w:tc>
      </w:tr>
      <w:tr w:rsidR="00241D17" w:rsidRPr="00C676AF" w14:paraId="7F77DA3C" w14:textId="77777777" w:rsidTr="00550BFE">
        <w:trPr>
          <w:trHeight w:val="161"/>
        </w:trPr>
        <w:tc>
          <w:tcPr>
            <w:tcW w:w="5000" w:type="pct"/>
            <w:gridSpan w:val="2"/>
            <w:tcBorders>
              <w:top w:val="single" w:sz="4" w:space="0" w:color="auto"/>
              <w:bottom w:val="single" w:sz="4" w:space="0" w:color="auto"/>
            </w:tcBorders>
          </w:tcPr>
          <w:p w14:paraId="7A5DE71A"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33FC3180"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6D03BF28" w14:textId="77777777" w:rsidR="001E0508" w:rsidRPr="001E0508" w:rsidRDefault="00E02EE7" w:rsidP="00E02EE7">
      <w:pPr>
        <w:pStyle w:val="Heading3"/>
        <w:ind w:firstLine="66"/>
      </w:pPr>
      <w:r>
        <w:t>PENDAHULUAN</w:t>
      </w:r>
    </w:p>
    <w:p w14:paraId="43C9628F"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Penyalahgunaan</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telah</w:t>
      </w:r>
      <w:proofErr w:type="spellEnd"/>
      <w:r w:rsidRPr="00BE3CC4">
        <w:rPr>
          <w:rFonts w:ascii="Segoe UI" w:hAnsi="Segoe UI" w:cs="Segoe UI"/>
          <w:sz w:val="22"/>
          <w:szCs w:val="22"/>
          <w:lang w:val="sv-SE"/>
        </w:rPr>
        <w:t xml:space="preserve"> lama </w:t>
      </w:r>
      <w:proofErr w:type="spellStart"/>
      <w:r w:rsidRPr="00BE3CC4">
        <w:rPr>
          <w:rFonts w:ascii="Segoe UI" w:hAnsi="Segoe UI" w:cs="Segoe UI"/>
          <w:sz w:val="22"/>
          <w:szCs w:val="22"/>
          <w:lang w:val="sv-SE"/>
        </w:rPr>
        <w:t>diposisikan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kejahatan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lintas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batas</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merusak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sendi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kesehatan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individu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ketahanan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keluarga</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stabilitas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sosial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bangsa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berhenti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dimensi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kesehatan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masyarakat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berlanjut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sistem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Jaksa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Republik Indonesia </w:t>
      </w:r>
      <w:proofErr w:type="spellStart"/>
      <w:r w:rsidRPr="00BE3CC4">
        <w:rPr>
          <w:rFonts w:ascii="Segoe UI" w:hAnsi="Segoe UI" w:cs="Segoe UI"/>
          <w:sz w:val="22"/>
          <w:szCs w:val="22"/>
          <w:lang w:val="sv-SE"/>
        </w:rPr>
        <w:t>mencatat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115.716 dari 228.516 </w:t>
      </w:r>
      <w:proofErr w:type="spellStart"/>
      <w:r w:rsidRPr="00BE3CC4">
        <w:rPr>
          <w:rFonts w:ascii="Segoe UI" w:hAnsi="Segoe UI" w:cs="Segoe UI"/>
          <w:sz w:val="22"/>
          <w:szCs w:val="22"/>
          <w:lang w:val="sv-SE"/>
        </w:rPr>
        <w:t>narapidana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menghuni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lembaga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pemasyarakatan</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seluruh</w:t>
      </w:r>
      <w:proofErr w:type="spellEnd"/>
      <w:r w:rsidRPr="00BE3CC4">
        <w:rPr>
          <w:rFonts w:ascii="Segoe UI" w:hAnsi="Segoe UI" w:cs="Segoe UI"/>
          <w:sz w:val="22"/>
          <w:szCs w:val="22"/>
          <w:lang w:val="sv-SE"/>
        </w:rPr>
        <w:t xml:space="preserve"> Indonesia </w:t>
      </w:r>
      <w:proofErr w:type="spellStart"/>
      <w:r w:rsidRPr="00BE3CC4">
        <w:rPr>
          <w:rFonts w:ascii="Segoe UI" w:hAnsi="Segoe UI" w:cs="Segoe UI"/>
          <w:sz w:val="22"/>
          <w:szCs w:val="22"/>
          <w:lang w:val="sv-SE"/>
        </w:rPr>
        <w:t>berasal</w:t>
      </w:r>
      <w:proofErr w:type="spellEnd"/>
      <w:r w:rsidRPr="00BE3CC4">
        <w:rPr>
          <w:rFonts w:ascii="Segoe UI" w:hAnsi="Segoe UI" w:cs="Segoe UI"/>
          <w:sz w:val="22"/>
          <w:szCs w:val="22"/>
          <w:lang w:val="sv-SE"/>
        </w:rPr>
        <w:t xml:space="preserve"> dari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narkotika, dan </w:t>
      </w:r>
      <w:proofErr w:type="spellStart"/>
      <w:r w:rsidRPr="00BE3CC4">
        <w:rPr>
          <w:rFonts w:ascii="Segoe UI" w:hAnsi="Segoe UI" w:cs="Segoe UI"/>
          <w:sz w:val="22"/>
          <w:szCs w:val="22"/>
          <w:lang w:val="sv-SE"/>
        </w:rPr>
        <w:t>sebagian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besar</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antaranya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bandar </w:t>
      </w:r>
      <w:proofErr w:type="spellStart"/>
      <w:r w:rsidRPr="00BE3CC4">
        <w:rPr>
          <w:rFonts w:ascii="Segoe UI" w:hAnsi="Segoe UI" w:cs="Segoe UI"/>
          <w:sz w:val="22"/>
          <w:szCs w:val="22"/>
          <w:lang w:val="sv-SE"/>
        </w:rPr>
        <w:t>maupun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pengedar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pengguna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korban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penyalahgunaan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kebijakan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direhabilitasi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daripada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dipenjara</w:t>
      </w:r>
      <w:proofErr w:type="spellEnd"/>
      <w:r w:rsidRPr="00BE3CC4">
        <w:rPr>
          <w:rFonts w:ascii="Segoe UI" w:hAnsi="Segoe UI" w:cs="Segoe UI"/>
          <w:sz w:val="22"/>
          <w:szCs w:val="22"/>
          <w:lang w:val="sv-SE"/>
        </w:rPr>
        <w:t xml:space="preserve"> (Sinpo.id, </w:t>
      </w:r>
      <w:proofErr w:type="spellStart"/>
      <w:r w:rsidRPr="00BE3CC4">
        <w:rPr>
          <w:rFonts w:ascii="Segoe UI" w:hAnsi="Segoe UI" w:cs="Segoe UI"/>
          <w:sz w:val="22"/>
          <w:szCs w:val="22"/>
          <w:lang w:val="sv-SE"/>
        </w:rPr>
        <w:t>n.d</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praktik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penempatan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guna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lembaga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rehabilitasi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belum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berjalan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sebagaimana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dikehendaki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kebijakan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Institute</w:t>
      </w:r>
      <w:proofErr w:type="spellEnd"/>
      <w:r w:rsidRPr="00BE3CC4">
        <w:rPr>
          <w:rFonts w:ascii="Segoe UI" w:hAnsi="Segoe UI" w:cs="Segoe UI"/>
          <w:sz w:val="22"/>
          <w:szCs w:val="22"/>
          <w:lang w:val="sv-SE"/>
        </w:rPr>
        <w:t xml:space="preserve"> for </w:t>
      </w:r>
      <w:proofErr w:type="spellStart"/>
      <w:r w:rsidRPr="00BE3CC4">
        <w:rPr>
          <w:rFonts w:ascii="Segoe UI" w:hAnsi="Segoe UI" w:cs="Segoe UI"/>
          <w:sz w:val="22"/>
          <w:szCs w:val="22"/>
          <w:lang w:val="sv-SE"/>
        </w:rPr>
        <w:t>Criminal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Justice</w:t>
      </w:r>
      <w:proofErr w:type="spellEnd"/>
      <w:r w:rsidRPr="00BE3CC4">
        <w:rPr>
          <w:rFonts w:ascii="Segoe UI" w:hAnsi="Segoe UI" w:cs="Segoe UI"/>
          <w:sz w:val="22"/>
          <w:szCs w:val="22"/>
          <w:lang w:val="sv-SE"/>
        </w:rPr>
        <w:t xml:space="preserve"> Reform, 2016). </w:t>
      </w:r>
      <w:proofErr w:type="spellStart"/>
      <w:r w:rsidRPr="00BE3CC4">
        <w:rPr>
          <w:rFonts w:ascii="Segoe UI" w:hAnsi="Segoe UI" w:cs="Segoe UI"/>
          <w:sz w:val="22"/>
          <w:szCs w:val="22"/>
          <w:lang w:val="sv-SE"/>
        </w:rPr>
        <w:t>Angka</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temuan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utama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penegakan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narkotika di Indonesia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semata</w:t>
      </w:r>
      <w:proofErr w:type="spellEnd"/>
      <w:r w:rsidRPr="00BE3CC4">
        <w:rPr>
          <w:rFonts w:ascii="Segoe UI" w:hAnsi="Segoe UI" w:cs="Segoe UI"/>
          <w:sz w:val="22"/>
          <w:szCs w:val="22"/>
          <w:lang w:val="sv-SE"/>
        </w:rPr>
        <w:t xml:space="preserve">-mata </w:t>
      </w:r>
      <w:proofErr w:type="spellStart"/>
      <w:r w:rsidRPr="00BE3CC4">
        <w:rPr>
          <w:rFonts w:ascii="Segoe UI" w:hAnsi="Segoe UI" w:cs="Segoe UI"/>
          <w:sz w:val="22"/>
          <w:szCs w:val="22"/>
          <w:lang w:val="sv-SE"/>
        </w:rPr>
        <w:t>ketiadaan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sanksi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ketidaktepatan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penempatan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sanksi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subjek</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keliru</w:t>
      </w:r>
      <w:proofErr w:type="spellEnd"/>
      <w:r w:rsidRPr="00BE3CC4">
        <w:rPr>
          <w:rFonts w:ascii="Segoe UI" w:hAnsi="Segoe UI" w:cs="Segoe UI"/>
          <w:sz w:val="22"/>
          <w:szCs w:val="22"/>
          <w:lang w:val="sv-SE"/>
        </w:rPr>
        <w:t>.</w:t>
      </w:r>
    </w:p>
    <w:p w14:paraId="1FD6D9B3"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35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membedakan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perbuatan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berorientasi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gelap</w:t>
      </w:r>
      <w:proofErr w:type="spellEnd"/>
      <w:r w:rsidRPr="00BE3CC4">
        <w:rPr>
          <w:rFonts w:ascii="Segoe UI" w:hAnsi="Segoe UI" w:cs="Segoe UI"/>
          <w:sz w:val="22"/>
          <w:szCs w:val="22"/>
          <w:lang w:val="sv-SE"/>
        </w:rPr>
        <w:t xml:space="preserve"> dari </w:t>
      </w:r>
      <w:proofErr w:type="spellStart"/>
      <w:r w:rsidRPr="00BE3CC4">
        <w:rPr>
          <w:rFonts w:ascii="Segoe UI" w:hAnsi="Segoe UI" w:cs="Segoe UI"/>
          <w:sz w:val="22"/>
          <w:szCs w:val="22"/>
          <w:lang w:val="sv-SE"/>
        </w:rPr>
        <w:t>perbuatan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berorientasi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konsumsi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pribadi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114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ditujukan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perbuatan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menawarkan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dijual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membeli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menerima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beli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menukar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menyerahkan</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Golongan</w:t>
      </w:r>
      <w:proofErr w:type="spellEnd"/>
      <w:r w:rsidRPr="00BE3CC4">
        <w:rPr>
          <w:rFonts w:ascii="Segoe UI" w:hAnsi="Segoe UI" w:cs="Segoe UI"/>
          <w:sz w:val="22"/>
          <w:szCs w:val="22"/>
          <w:lang w:val="sv-SE"/>
        </w:rPr>
        <w:t xml:space="preserve"> I;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ditujukan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penguasaan</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Golongan</w:t>
      </w:r>
      <w:proofErr w:type="spellEnd"/>
      <w:r w:rsidRPr="00BE3CC4">
        <w:rPr>
          <w:rFonts w:ascii="Segoe UI" w:hAnsi="Segoe UI" w:cs="Segoe UI"/>
          <w:sz w:val="22"/>
          <w:szCs w:val="22"/>
          <w:lang w:val="sv-SE"/>
        </w:rPr>
        <w:t xml:space="preserve"> I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tanaman</w:t>
      </w:r>
      <w:proofErr w:type="spellEnd"/>
      <w:r w:rsidRPr="00BE3CC4">
        <w:rPr>
          <w:rFonts w:ascii="Segoe UI" w:hAnsi="Segoe UI" w:cs="Segoe UI"/>
          <w:sz w:val="22"/>
          <w:szCs w:val="22"/>
          <w:lang w:val="sv-SE"/>
        </w:rPr>
        <w:t xml:space="preserve"> di luar </w:t>
      </w:r>
      <w:proofErr w:type="spellStart"/>
      <w:r w:rsidRPr="00BE3CC4">
        <w:rPr>
          <w:rFonts w:ascii="Segoe UI" w:hAnsi="Segoe UI" w:cs="Segoe UI"/>
          <w:sz w:val="22"/>
          <w:szCs w:val="22"/>
          <w:lang w:val="sv-SE"/>
        </w:rPr>
        <w:t>tujuan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medis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sedangkan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127 </w:t>
      </w:r>
      <w:proofErr w:type="spellStart"/>
      <w:r w:rsidRPr="00BE3CC4">
        <w:rPr>
          <w:rFonts w:ascii="Segoe UI" w:hAnsi="Segoe UI" w:cs="Segoe UI"/>
          <w:sz w:val="22"/>
          <w:szCs w:val="22"/>
          <w:lang w:val="sv-SE"/>
        </w:rPr>
        <w:t>ditujukan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guna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sendiri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muncul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memuat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empat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penjara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sementara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memiliki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menyimpan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menguasai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menyediakan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sangat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mudah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terpenuhi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seorang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pemakai</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kedapatan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membawa</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jumlah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kecil</w:t>
      </w:r>
      <w:proofErr w:type="spellEnd"/>
      <w:r w:rsidRPr="00BE3CC4">
        <w:rPr>
          <w:rFonts w:ascii="Segoe UI" w:hAnsi="Segoe UI" w:cs="Segoe UI"/>
          <w:sz w:val="22"/>
          <w:szCs w:val="22"/>
          <w:lang w:val="sv-SE"/>
        </w:rPr>
        <w:t xml:space="preserve">. Struktur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demikian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posisi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dilematis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menegakkan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kepastian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mewujudkan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(Akbar, 2026).</w:t>
      </w:r>
    </w:p>
    <w:p w14:paraId="106A6206"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Dinamika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terbaca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wilayah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statistik </w:t>
      </w:r>
      <w:proofErr w:type="spellStart"/>
      <w:r w:rsidRPr="00BE3CC4">
        <w:rPr>
          <w:rFonts w:ascii="Segoe UI" w:hAnsi="Segoe UI" w:cs="Segoe UI"/>
          <w:sz w:val="22"/>
          <w:szCs w:val="22"/>
          <w:lang w:val="sv-SE"/>
        </w:rPr>
        <w:t>tergolong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kecil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Berdasarkan</w:t>
      </w:r>
      <w:proofErr w:type="spellEnd"/>
      <w:r w:rsidRPr="00BE3CC4">
        <w:rPr>
          <w:rFonts w:ascii="Segoe UI" w:hAnsi="Segoe UI" w:cs="Segoe UI"/>
          <w:sz w:val="22"/>
          <w:szCs w:val="22"/>
          <w:lang w:val="sv-SE"/>
        </w:rPr>
        <w:t xml:space="preserve"> data </w:t>
      </w:r>
      <w:proofErr w:type="spellStart"/>
      <w:r w:rsidRPr="00BE3CC4">
        <w:rPr>
          <w:rFonts w:ascii="Segoe UI" w:hAnsi="Segoe UI" w:cs="Segoe UI"/>
          <w:sz w:val="22"/>
          <w:szCs w:val="22"/>
          <w:lang w:val="sv-SE"/>
        </w:rPr>
        <w:t>Sistem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Informasi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Penelusuran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Bantaeng</w:t>
      </w:r>
      <w:proofErr w:type="spellEnd"/>
      <w:r w:rsidRPr="00BE3CC4">
        <w:rPr>
          <w:rFonts w:ascii="Segoe UI" w:hAnsi="Segoe UI" w:cs="Segoe UI"/>
          <w:sz w:val="22"/>
          <w:szCs w:val="22"/>
          <w:lang w:val="sv-SE"/>
        </w:rPr>
        <w:t xml:space="preserve">, dari 110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masuk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sepanjang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2025,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menempati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peringkat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38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Salah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antaranya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Bantaeng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38/</w:t>
      </w:r>
      <w:proofErr w:type="spellStart"/>
      <w:r w:rsidRPr="00BE3CC4">
        <w:rPr>
          <w:rFonts w:ascii="Segoe UI" w:hAnsi="Segoe UI" w:cs="Segoe UI"/>
          <w:sz w:val="22"/>
          <w:szCs w:val="22"/>
          <w:lang w:val="sv-SE"/>
        </w:rPr>
        <w:t>Pid.Sus</w:t>
      </w:r>
      <w:proofErr w:type="spellEnd"/>
      <w:r w:rsidRPr="00BE3CC4">
        <w:rPr>
          <w:rFonts w:ascii="Segoe UI" w:hAnsi="Segoe UI" w:cs="Segoe UI"/>
          <w:sz w:val="22"/>
          <w:szCs w:val="22"/>
          <w:lang w:val="sv-SE"/>
        </w:rPr>
        <w:t xml:space="preserve">/2025/PN Ban yang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objek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alternatif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melanggar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114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35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berupa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sachet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kristal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bening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positif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metamfetamina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seberat</w:t>
      </w:r>
      <w:proofErr w:type="spellEnd"/>
      <w:r w:rsidRPr="00BE3CC4">
        <w:rPr>
          <w:rFonts w:ascii="Segoe UI" w:hAnsi="Segoe UI" w:cs="Segoe UI"/>
          <w:sz w:val="22"/>
          <w:szCs w:val="22"/>
          <w:lang w:val="sv-SE"/>
        </w:rPr>
        <w:t xml:space="preserve"> 0,1197 gram.</w:t>
      </w:r>
    </w:p>
    <w:p w14:paraId="5C3F4A48" w14:textId="77777777" w:rsidR="00742531" w:rsidRPr="00BE3CC4" w:rsidRDefault="00000000">
      <w:pPr>
        <w:pStyle w:val="IEEEParagraph"/>
        <w:ind w:left="567" w:right="322" w:firstLine="567"/>
        <w:rPr>
          <w:rFonts w:ascii="Segoe UI" w:hAnsi="Segoe UI" w:cs="Segoe UI"/>
          <w:sz w:val="22"/>
          <w:szCs w:val="22"/>
          <w:lang w:val="sv-SE"/>
        </w:rPr>
      </w:pPr>
      <w:r w:rsidRPr="00BE3CC4">
        <w:rPr>
          <w:rFonts w:ascii="Segoe UI" w:hAnsi="Segoe UI" w:cs="Segoe UI"/>
          <w:sz w:val="22"/>
          <w:szCs w:val="22"/>
          <w:lang w:val="sv-SE"/>
        </w:rPr>
        <w:lastRenderedPageBreak/>
        <w:t xml:space="preserve">Fakta </w:t>
      </w:r>
      <w:proofErr w:type="spellStart"/>
      <w:r w:rsidRPr="00BE3CC4">
        <w:rPr>
          <w:rFonts w:ascii="Segoe UI" w:hAnsi="Segoe UI" w:cs="Segoe UI"/>
          <w:sz w:val="22"/>
          <w:szCs w:val="22"/>
          <w:lang w:val="sv-SE"/>
        </w:rPr>
        <w:t>persidangan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menunjukkan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membeli</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suruhan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pihak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lain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mengonsumsinya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bersama-sama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mengedarkannya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memilih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alternatif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menyatakan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terpenuhi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namun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kemudian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penjara</w:t>
      </w:r>
      <w:proofErr w:type="spellEnd"/>
      <w:r w:rsidRPr="00BE3CC4">
        <w:rPr>
          <w:rFonts w:ascii="Segoe UI" w:hAnsi="Segoe UI" w:cs="Segoe UI"/>
          <w:sz w:val="22"/>
          <w:szCs w:val="22"/>
          <w:lang w:val="sv-SE"/>
        </w:rPr>
        <w:t xml:space="preserve"> dua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enam</w:t>
      </w:r>
      <w:proofErr w:type="spellEnd"/>
      <w:r w:rsidRPr="00BE3CC4">
        <w:rPr>
          <w:rFonts w:ascii="Segoe UI" w:hAnsi="Segoe UI" w:cs="Segoe UI"/>
          <w:sz w:val="22"/>
          <w:szCs w:val="22"/>
          <w:lang w:val="sv-SE"/>
        </w:rPr>
        <w:t xml:space="preserve"> bulan,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bawah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empat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bawah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tuntutan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disandarkan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rangkaian</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Mahkamah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sinilah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letak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sejauh</w:t>
      </w:r>
      <w:proofErr w:type="spellEnd"/>
      <w:r w:rsidRPr="00BE3CC4">
        <w:rPr>
          <w:rFonts w:ascii="Segoe UI" w:hAnsi="Segoe UI" w:cs="Segoe UI"/>
          <w:sz w:val="22"/>
          <w:szCs w:val="22"/>
          <w:lang w:val="sv-SE"/>
        </w:rPr>
        <w:t xml:space="preserve"> mana </w:t>
      </w:r>
      <w:proofErr w:type="spellStart"/>
      <w:r w:rsidRPr="00BE3CC4">
        <w:rPr>
          <w:rFonts w:ascii="Segoe UI" w:hAnsi="Segoe UI" w:cs="Segoe UI"/>
          <w:sz w:val="22"/>
          <w:szCs w:val="22"/>
          <w:lang w:val="sv-SE"/>
        </w:rPr>
        <w:t>konstruksi</w:t>
      </w:r>
      <w:proofErr w:type="spellEnd"/>
      <w:r w:rsidRPr="00BE3CC4">
        <w:rPr>
          <w:rFonts w:ascii="Segoe UI" w:hAnsi="Segoe UI" w:cs="Segoe UI"/>
          <w:sz w:val="22"/>
          <w:szCs w:val="22"/>
          <w:lang w:val="sv-SE"/>
        </w:rPr>
        <w:t xml:space="preserve"> penalaran </w:t>
      </w:r>
      <w:proofErr w:type="spellStart"/>
      <w:r w:rsidRPr="00BE3CC4">
        <w:rPr>
          <w:rFonts w:ascii="Segoe UI" w:hAnsi="Segoe UI" w:cs="Segoe UI"/>
          <w:sz w:val="22"/>
          <w:szCs w:val="22"/>
          <w:lang w:val="sv-SE"/>
        </w:rPr>
        <w:t>demikian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dipertanggungjawabkan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yuridis</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bagaimana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kedudukannya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setelah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lahirnya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rezim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w:t>
      </w:r>
    </w:p>
    <w:p w14:paraId="03119EA7"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mengenai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penjatuhan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bawah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hal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Wahyuni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Kencono</w:t>
      </w:r>
      <w:proofErr w:type="spellEnd"/>
      <w:r w:rsidRPr="00BE3CC4">
        <w:rPr>
          <w:rFonts w:ascii="Segoe UI" w:hAnsi="Segoe UI" w:cs="Segoe UI"/>
          <w:sz w:val="22"/>
          <w:szCs w:val="22"/>
          <w:lang w:val="sv-SE"/>
        </w:rPr>
        <w:t xml:space="preserve"> (2026) </w:t>
      </w:r>
      <w:proofErr w:type="spellStart"/>
      <w:r w:rsidRPr="00BE3CC4">
        <w:rPr>
          <w:rFonts w:ascii="Segoe UI" w:hAnsi="Segoe UI" w:cs="Segoe UI"/>
          <w:sz w:val="22"/>
          <w:szCs w:val="22"/>
          <w:lang w:val="sv-SE"/>
        </w:rPr>
        <w:t>menelaah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Jember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629/</w:t>
      </w:r>
      <w:proofErr w:type="spellStart"/>
      <w:r w:rsidRPr="00BE3CC4">
        <w:rPr>
          <w:rFonts w:ascii="Segoe UI" w:hAnsi="Segoe UI" w:cs="Segoe UI"/>
          <w:sz w:val="22"/>
          <w:szCs w:val="22"/>
          <w:lang w:val="sv-SE"/>
        </w:rPr>
        <w:t>Pid.Sus</w:t>
      </w:r>
      <w:proofErr w:type="spellEnd"/>
      <w:r w:rsidRPr="00BE3CC4">
        <w:rPr>
          <w:rFonts w:ascii="Segoe UI" w:hAnsi="Segoe UI" w:cs="Segoe UI"/>
          <w:sz w:val="22"/>
          <w:szCs w:val="22"/>
          <w:lang w:val="sv-SE"/>
        </w:rPr>
        <w:t xml:space="preserve">/2024/PN </w:t>
      </w:r>
      <w:proofErr w:type="spellStart"/>
      <w:r w:rsidRPr="00BE3CC4">
        <w:rPr>
          <w:rFonts w:ascii="Segoe UI" w:hAnsi="Segoe UI" w:cs="Segoe UI"/>
          <w:sz w:val="22"/>
          <w:szCs w:val="22"/>
          <w:lang w:val="sv-SE"/>
        </w:rPr>
        <w:t>Jmr</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menyimpulkan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bertumpu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berpotensi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menimbulkan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asas </w:t>
      </w:r>
      <w:proofErr w:type="spellStart"/>
      <w:r w:rsidRPr="00BE3CC4">
        <w:rPr>
          <w:rFonts w:ascii="Segoe UI" w:hAnsi="Segoe UI" w:cs="Segoe UI"/>
          <w:sz w:val="22"/>
          <w:szCs w:val="22"/>
          <w:lang w:val="sv-SE"/>
        </w:rPr>
        <w:t>legalitas</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kepastian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berkedudukan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mengesampingkan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Herman </w:t>
      </w:r>
      <w:proofErr w:type="spellStart"/>
      <w:r w:rsidRPr="00BE3CC4">
        <w:rPr>
          <w:rFonts w:ascii="Segoe UI" w:hAnsi="Segoe UI" w:cs="Segoe UI"/>
          <w:sz w:val="22"/>
          <w:szCs w:val="22"/>
          <w:lang w:val="sv-SE"/>
        </w:rPr>
        <w:t>dkk</w:t>
      </w:r>
      <w:proofErr w:type="spellEnd"/>
      <w:r w:rsidRPr="00BE3CC4">
        <w:rPr>
          <w:rFonts w:ascii="Segoe UI" w:hAnsi="Segoe UI" w:cs="Segoe UI"/>
          <w:sz w:val="22"/>
          <w:szCs w:val="22"/>
          <w:lang w:val="sv-SE"/>
        </w:rPr>
        <w:t xml:space="preserve">. (2025) </w:t>
      </w:r>
      <w:proofErr w:type="spellStart"/>
      <w:r w:rsidRPr="00BE3CC4">
        <w:rPr>
          <w:rFonts w:ascii="Segoe UI" w:hAnsi="Segoe UI" w:cs="Segoe UI"/>
          <w:sz w:val="22"/>
          <w:szCs w:val="22"/>
          <w:lang w:val="sv-SE"/>
        </w:rPr>
        <w:t>menyoroti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implikasi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konsistensi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kesetaraan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perlakuan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antarterdakwa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sejenis</w:t>
      </w:r>
      <w:proofErr w:type="spellEnd"/>
      <w:r w:rsidRPr="00BE3CC4">
        <w:rPr>
          <w:rFonts w:ascii="Segoe UI" w:hAnsi="Segoe UI" w:cs="Segoe UI"/>
          <w:sz w:val="22"/>
          <w:szCs w:val="22"/>
          <w:lang w:val="sv-SE"/>
        </w:rPr>
        <w:t>.</w:t>
      </w:r>
    </w:p>
    <w:p w14:paraId="56000EC2"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Berbeda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sebelumnya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sepenuhnya</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kerangka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35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dan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Mahkamah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titik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transisi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sistem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nasional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dikaji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2025, </w:t>
      </w:r>
      <w:proofErr w:type="spellStart"/>
      <w:r w:rsidRPr="00BE3CC4">
        <w:rPr>
          <w:rFonts w:ascii="Segoe UI" w:hAnsi="Segoe UI" w:cs="Segoe UI"/>
          <w:sz w:val="22"/>
          <w:szCs w:val="22"/>
          <w:lang w:val="sv-SE"/>
        </w:rPr>
        <w:t>sementara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sejak</w:t>
      </w:r>
      <w:proofErr w:type="spellEnd"/>
      <w:r w:rsidRPr="00BE3CC4">
        <w:rPr>
          <w:rFonts w:ascii="Segoe UI" w:hAnsi="Segoe UI" w:cs="Segoe UI"/>
          <w:sz w:val="22"/>
          <w:szCs w:val="22"/>
          <w:lang w:val="sv-SE"/>
        </w:rPr>
        <w:t xml:space="preserve"> 2 Januari 2026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Kitab</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2026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menghapus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di luar KUHP dan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mencabut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Narkotika (Akbar, 2026). </w:t>
      </w:r>
      <w:proofErr w:type="spellStart"/>
      <w:r w:rsidRPr="00BE3CC4">
        <w:rPr>
          <w:rFonts w:ascii="Segoe UI" w:hAnsi="Segoe UI" w:cs="Segoe UI"/>
          <w:sz w:val="22"/>
          <w:szCs w:val="22"/>
          <w:lang w:val="sv-SE"/>
        </w:rPr>
        <w:t>Dimensi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transisional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inilah</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belum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dijangkau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terdahulu</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justru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dimensi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menentukan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apakah</w:t>
      </w:r>
      <w:proofErr w:type="spellEnd"/>
      <w:r w:rsidRPr="00BE3CC4">
        <w:rPr>
          <w:rFonts w:ascii="Segoe UI" w:hAnsi="Segoe UI" w:cs="Segoe UI"/>
          <w:sz w:val="22"/>
          <w:szCs w:val="22"/>
          <w:lang w:val="sv-SE"/>
        </w:rPr>
        <w:t xml:space="preserve"> penalaran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a </w:t>
      </w:r>
      <w:proofErr w:type="spellStart"/>
      <w:r w:rsidRPr="00BE3CC4">
        <w:rPr>
          <w:rFonts w:ascii="Segoe UI" w:hAnsi="Segoe UI" w:cs="Segoe UI"/>
          <w:sz w:val="22"/>
          <w:szCs w:val="22"/>
          <w:lang w:val="sv-SE"/>
        </w:rPr>
        <w:t>quo</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bersifat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kasuistis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memiliki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w:t>
      </w:r>
    </w:p>
    <w:p w14:paraId="5B431B1E"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itu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berhenti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benar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salahnya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menurut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diputus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tahan</w:t>
      </w:r>
      <w:proofErr w:type="spellEnd"/>
      <w:r w:rsidRPr="00BE3CC4">
        <w:rPr>
          <w:rFonts w:ascii="Segoe UI" w:hAnsi="Segoe UI" w:cs="Segoe UI"/>
          <w:sz w:val="22"/>
          <w:szCs w:val="22"/>
          <w:lang w:val="sv-SE"/>
        </w:rPr>
        <w:t xml:space="preserve"> penalaran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ketika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diperhadapkan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Tujuan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adalah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konstruksi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pertimbangan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sanksi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berdasarkan</w:t>
      </w:r>
      <w:proofErr w:type="spellEnd"/>
      <w:r w:rsidRPr="00BE3CC4">
        <w:rPr>
          <w:rFonts w:ascii="Segoe UI" w:hAnsi="Segoe UI" w:cs="Segoe UI"/>
          <w:sz w:val="22"/>
          <w:szCs w:val="22"/>
          <w:lang w:val="sv-SE"/>
        </w:rPr>
        <w:t xml:space="preserve"> fakta-fakta </w:t>
      </w:r>
      <w:proofErr w:type="spellStart"/>
      <w:r w:rsidRPr="00BE3CC4">
        <w:rPr>
          <w:rFonts w:ascii="Segoe UI" w:hAnsi="Segoe UI" w:cs="Segoe UI"/>
          <w:sz w:val="22"/>
          <w:szCs w:val="22"/>
          <w:lang w:val="sv-SE"/>
        </w:rPr>
        <w:t>persidangan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Bantaeng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38/</w:t>
      </w:r>
      <w:proofErr w:type="spellStart"/>
      <w:r w:rsidRPr="00BE3CC4">
        <w:rPr>
          <w:rFonts w:ascii="Segoe UI" w:hAnsi="Segoe UI" w:cs="Segoe UI"/>
          <w:sz w:val="22"/>
          <w:szCs w:val="22"/>
          <w:lang w:val="sv-SE"/>
        </w:rPr>
        <w:t>Pid.Sus</w:t>
      </w:r>
      <w:proofErr w:type="spellEnd"/>
      <w:r w:rsidRPr="00BE3CC4">
        <w:rPr>
          <w:rFonts w:ascii="Segoe UI" w:hAnsi="Segoe UI" w:cs="Segoe UI"/>
          <w:sz w:val="22"/>
          <w:szCs w:val="22"/>
          <w:lang w:val="sv-SE"/>
        </w:rPr>
        <w:t xml:space="preserve">/2025/PN Ban;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perbandingan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apabila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disandingkan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regulasi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terbaru</w:t>
      </w:r>
      <w:proofErr w:type="spellEnd"/>
      <w:r w:rsidRPr="00BE3CC4">
        <w:rPr>
          <w:rFonts w:ascii="Segoe UI" w:hAnsi="Segoe UI" w:cs="Segoe UI"/>
          <w:sz w:val="22"/>
          <w:szCs w:val="22"/>
          <w:lang w:val="sv-SE"/>
        </w:rPr>
        <w:t>.</w:t>
      </w:r>
    </w:p>
    <w:p w14:paraId="38743B4B"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teoretis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berkontribusi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pengembangan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bagaimana</w:t>
      </w:r>
      <w:proofErr w:type="spellEnd"/>
      <w:r w:rsidRPr="00BE3CC4">
        <w:rPr>
          <w:rFonts w:ascii="Segoe UI" w:hAnsi="Segoe UI" w:cs="Segoe UI"/>
          <w:sz w:val="22"/>
          <w:szCs w:val="22"/>
          <w:lang w:val="sv-SE"/>
        </w:rPr>
        <w:t xml:space="preserve"> teori </w:t>
      </w:r>
      <w:proofErr w:type="spellStart"/>
      <w:r w:rsidRPr="00BE3CC4">
        <w:rPr>
          <w:rFonts w:ascii="Segoe UI" w:hAnsi="Segoe UI" w:cs="Segoe UI"/>
          <w:sz w:val="22"/>
          <w:szCs w:val="22"/>
          <w:lang w:val="sv-SE"/>
        </w:rPr>
        <w:t>tujuan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dan teori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bekerja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praktik </w:t>
      </w:r>
      <w:proofErr w:type="spellStart"/>
      <w:r w:rsidRPr="00BE3CC4">
        <w:rPr>
          <w:rFonts w:ascii="Segoe UI" w:hAnsi="Segoe UI" w:cs="Segoe UI"/>
          <w:sz w:val="22"/>
          <w:szCs w:val="22"/>
          <w:lang w:val="sv-SE"/>
        </w:rPr>
        <w:t>ketika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tertulis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sepadan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derajat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kesalahan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praktis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hasil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rujukan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menyusun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mencerminkan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faktual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menyusun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pertimbangan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masa </w:t>
      </w:r>
      <w:proofErr w:type="spellStart"/>
      <w:r w:rsidRPr="00BE3CC4">
        <w:rPr>
          <w:rFonts w:ascii="Segoe UI" w:hAnsi="Segoe UI" w:cs="Segoe UI"/>
          <w:sz w:val="22"/>
          <w:szCs w:val="22"/>
          <w:lang w:val="sv-SE"/>
        </w:rPr>
        <w:t>berlakunya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sistem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w:t>
      </w:r>
    </w:p>
    <w:p w14:paraId="5E138D94" w14:textId="77777777" w:rsidR="001E0508" w:rsidRPr="001C62FB" w:rsidRDefault="001C62FB" w:rsidP="00955050">
      <w:pPr>
        <w:pStyle w:val="Heading3"/>
        <w:ind w:left="1134" w:right="322" w:hanging="425"/>
      </w:pPr>
      <w:r>
        <w:t xml:space="preserve">METODOLOGI PENELITIAN </w:t>
      </w:r>
    </w:p>
    <w:p w14:paraId="2F2B3EBC"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Bagian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menguraikan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dilakukan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temuan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disajikan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ditelusuri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diuji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kembali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objek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berupa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uraian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difokuskan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jenis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teknik </w:t>
      </w:r>
      <w:proofErr w:type="spellStart"/>
      <w:r w:rsidRPr="00BE3CC4">
        <w:rPr>
          <w:rFonts w:ascii="Segoe UI" w:hAnsi="Segoe UI" w:cs="Segoe UI"/>
          <w:sz w:val="22"/>
          <w:szCs w:val="22"/>
          <w:lang w:val="sv-SE"/>
        </w:rPr>
        <w:t>pengumpulan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teknik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batasan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w:t>
      </w:r>
    </w:p>
    <w:p w14:paraId="29126F37" w14:textId="77777777" w:rsidR="00742531" w:rsidRPr="00BE3CC4" w:rsidRDefault="00742531">
      <w:pPr>
        <w:pStyle w:val="IEEEParagraph"/>
        <w:ind w:left="567" w:right="322"/>
        <w:rPr>
          <w:lang w:val="sv-SE"/>
        </w:rPr>
      </w:pPr>
    </w:p>
    <w:p w14:paraId="43415E4E" w14:textId="77777777" w:rsidR="00742531" w:rsidRDefault="00000000">
      <w:pPr>
        <w:pStyle w:val="Heading2"/>
        <w:ind w:right="322"/>
        <w:rPr>
          <w:rStyle w:val="mediumtext"/>
        </w:rPr>
      </w:pPr>
      <w:r>
        <w:rPr>
          <w:rStyle w:val="mediumtext"/>
        </w:rPr>
        <w:t>2.1 Jenis dan Pendekatan Penelitian</w:t>
      </w:r>
    </w:p>
    <w:p w14:paraId="3DCBC18F"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merupakan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objek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utama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Pilihan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ditentukan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karakter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permasalahan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dirumuskan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sama-sama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bersifat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yakni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menilai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konstruksi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pertimbangan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membandingkan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digunakan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kemudian</w:t>
      </w:r>
      <w:proofErr w:type="spellEnd"/>
      <w:r w:rsidRPr="00BE3CC4">
        <w:rPr>
          <w:rFonts w:ascii="Segoe UI" w:hAnsi="Segoe UI" w:cs="Segoe UI"/>
          <w:sz w:val="22"/>
          <w:szCs w:val="22"/>
          <w:lang w:val="sv-SE"/>
        </w:rPr>
        <w:t>.</w:t>
      </w:r>
    </w:p>
    <w:p w14:paraId="4CCD6204"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utama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digunakan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studi</w:t>
      </w:r>
      <w:proofErr w:type="spellEnd"/>
      <w:r w:rsidRPr="00BE3CC4">
        <w:rPr>
          <w:rFonts w:ascii="Segoe UI" w:hAnsi="Segoe UI" w:cs="Segoe UI"/>
          <w:sz w:val="22"/>
          <w:szCs w:val="22"/>
          <w:lang w:val="sv-SE"/>
        </w:rPr>
        <w:t xml:space="preserve"> kasus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r w:rsidRPr="00BE3CC4">
        <w:rPr>
          <w:rFonts w:ascii="Segoe UI" w:hAnsi="Segoe UI" w:cs="Segoe UI"/>
          <w:i/>
          <w:iCs/>
          <w:sz w:val="22"/>
          <w:szCs w:val="22"/>
          <w:lang w:val="sv-SE"/>
        </w:rPr>
        <w:t xml:space="preserve">legal case </w:t>
      </w:r>
      <w:proofErr w:type="spellStart"/>
      <w:r w:rsidRPr="00BE3CC4">
        <w:rPr>
          <w:rFonts w:ascii="Segoe UI" w:hAnsi="Segoe UI" w:cs="Segoe UI"/>
          <w:i/>
          <w:iCs/>
          <w:sz w:val="22"/>
          <w:szCs w:val="22"/>
          <w:lang w:val="sv-SE"/>
        </w:rPr>
        <w:t>study</w:t>
      </w:r>
      <w:proofErr w:type="spellEnd"/>
      <w:r w:rsidRPr="00BE3CC4">
        <w:rPr>
          <w:rFonts w:ascii="Segoe UI" w:hAnsi="Segoe UI" w:cs="Segoe UI"/>
          <w:i/>
          <w:iCs/>
          <w:sz w:val="22"/>
          <w:szCs w:val="22"/>
          <w:lang w:val="sv-SE"/>
        </w:rPr>
        <w:t xml:space="preserve"> approach</w:t>
      </w:r>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Bantaeng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38/</w:t>
      </w:r>
      <w:proofErr w:type="spellStart"/>
      <w:r w:rsidRPr="00BE3CC4">
        <w:rPr>
          <w:rFonts w:ascii="Segoe UI" w:hAnsi="Segoe UI" w:cs="Segoe UI"/>
          <w:sz w:val="22"/>
          <w:szCs w:val="22"/>
          <w:lang w:val="sv-SE"/>
        </w:rPr>
        <w:t>Pid.Sus</w:t>
      </w:r>
      <w:proofErr w:type="spellEnd"/>
      <w:r w:rsidRPr="00BE3CC4">
        <w:rPr>
          <w:rFonts w:ascii="Segoe UI" w:hAnsi="Segoe UI" w:cs="Segoe UI"/>
          <w:sz w:val="22"/>
          <w:szCs w:val="22"/>
          <w:lang w:val="sv-SE"/>
        </w:rPr>
        <w:t xml:space="preserve">/2025/PN Ban.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ditopang </w:t>
      </w:r>
      <w:proofErr w:type="spellStart"/>
      <w:r w:rsidRPr="00BE3CC4">
        <w:rPr>
          <w:rFonts w:ascii="Segoe UI" w:hAnsi="Segoe UI" w:cs="Segoe UI"/>
          <w:sz w:val="22"/>
          <w:szCs w:val="22"/>
          <w:lang w:val="sv-SE"/>
        </w:rPr>
        <w:t>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perundang-undangan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i/>
          <w:iCs/>
          <w:sz w:val="22"/>
          <w:szCs w:val="22"/>
          <w:lang w:val="sv-SE"/>
        </w:rPr>
        <w:t>statute</w:t>
      </w:r>
      <w:proofErr w:type="spellEnd"/>
      <w:r w:rsidRPr="00BE3CC4">
        <w:rPr>
          <w:rFonts w:ascii="Segoe UI" w:hAnsi="Segoe UI" w:cs="Segoe UI"/>
          <w:i/>
          <w:iCs/>
          <w:sz w:val="22"/>
          <w:szCs w:val="22"/>
          <w:lang w:val="sv-SE"/>
        </w:rPr>
        <w:t xml:space="preserve"> approach</w:t>
      </w:r>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penerapan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35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w:t>
      </w:r>
      <w:proofErr w:type="spellStart"/>
      <w:r w:rsidRPr="00BE3CC4">
        <w:rPr>
          <w:rFonts w:ascii="Segoe UI" w:hAnsi="Segoe UI" w:cs="Segoe UI"/>
          <w:sz w:val="22"/>
          <w:szCs w:val="22"/>
          <w:lang w:val="sv-SE"/>
        </w:rPr>
        <w:t>beserta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instrumen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pedoman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pelaksanaan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tugas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menyertainya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konseptual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i/>
          <w:iCs/>
          <w:sz w:val="22"/>
          <w:szCs w:val="22"/>
          <w:lang w:val="sv-SE"/>
        </w:rPr>
        <w:t>conceptual</w:t>
      </w:r>
      <w:proofErr w:type="spellEnd"/>
      <w:r w:rsidRPr="00BE3CC4">
        <w:rPr>
          <w:rFonts w:ascii="Segoe UI" w:hAnsi="Segoe UI" w:cs="Segoe UI"/>
          <w:i/>
          <w:iCs/>
          <w:sz w:val="22"/>
          <w:szCs w:val="22"/>
          <w:lang w:val="sv-SE"/>
        </w:rPr>
        <w:t xml:space="preserve"> approach</w:t>
      </w:r>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mendudukkan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konsep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guna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pengedar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kepastian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kemanfaatan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kuantitatif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digunakan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mengukur</w:t>
      </w:r>
      <w:proofErr w:type="spellEnd"/>
      <w:r w:rsidRPr="00BE3CC4">
        <w:rPr>
          <w:rFonts w:ascii="Segoe UI" w:hAnsi="Segoe UI" w:cs="Segoe UI"/>
          <w:sz w:val="22"/>
          <w:szCs w:val="22"/>
          <w:lang w:val="sv-SE"/>
        </w:rPr>
        <w:t xml:space="preserve"> variabel </w:t>
      </w:r>
      <w:proofErr w:type="spellStart"/>
      <w:r w:rsidRPr="00BE3CC4">
        <w:rPr>
          <w:rFonts w:ascii="Segoe UI" w:hAnsi="Segoe UI" w:cs="Segoe UI"/>
          <w:sz w:val="22"/>
          <w:szCs w:val="22"/>
          <w:lang w:val="sv-SE"/>
        </w:rPr>
        <w:t>maupun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hipotesis</w:t>
      </w:r>
      <w:proofErr w:type="spellEnd"/>
      <w:r w:rsidRPr="00BE3CC4">
        <w:rPr>
          <w:rFonts w:ascii="Segoe UI" w:hAnsi="Segoe UI" w:cs="Segoe UI"/>
          <w:sz w:val="22"/>
          <w:szCs w:val="22"/>
          <w:lang w:val="sv-SE"/>
        </w:rPr>
        <w:t>.</w:t>
      </w:r>
    </w:p>
    <w:p w14:paraId="7E360FD6"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Ketiga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bekerja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berlapis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kasus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merekonstruksi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duduk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menelusuri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ratio</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decidendi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perundang-undangan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konsistensi</w:t>
      </w:r>
      <w:proofErr w:type="spellEnd"/>
      <w:r w:rsidRPr="00BE3CC4">
        <w:rPr>
          <w:rFonts w:ascii="Segoe UI" w:hAnsi="Segoe UI" w:cs="Segoe UI"/>
          <w:sz w:val="22"/>
          <w:szCs w:val="22"/>
          <w:lang w:val="sv-SE"/>
        </w:rPr>
        <w:t xml:space="preserve"> vertikal </w:t>
      </w:r>
      <w:proofErr w:type="spellStart"/>
      <w:r w:rsidRPr="00BE3CC4">
        <w:rPr>
          <w:rFonts w:ascii="Segoe UI" w:hAnsi="Segoe UI" w:cs="Segoe UI"/>
          <w:sz w:val="22"/>
          <w:szCs w:val="22"/>
          <w:lang w:val="sv-SE"/>
        </w:rPr>
        <w:t>antara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diterapkan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mengaturnya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termasuk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kedudukan</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urutan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sedangkan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konseptual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menilai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apakah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kualifikasi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delik</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digunakan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sepadan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konsep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melatarbelakanginya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Perpaduan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diperlukan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permasalahan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berhenti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pertanyaan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apakah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berlanjut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pertanyaan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apakah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dipilih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tepat</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apakah</w:t>
      </w:r>
      <w:proofErr w:type="spellEnd"/>
      <w:r w:rsidRPr="00BE3CC4">
        <w:rPr>
          <w:rFonts w:ascii="Segoe UI" w:hAnsi="Segoe UI" w:cs="Segoe UI"/>
          <w:sz w:val="22"/>
          <w:szCs w:val="22"/>
          <w:lang w:val="sv-SE"/>
        </w:rPr>
        <w:t xml:space="preserve"> dasar </w:t>
      </w:r>
      <w:proofErr w:type="spellStart"/>
      <w:r w:rsidRPr="00BE3CC4">
        <w:rPr>
          <w:rFonts w:ascii="Segoe UI" w:hAnsi="Segoe UI" w:cs="Segoe UI"/>
          <w:sz w:val="22"/>
          <w:szCs w:val="22"/>
          <w:lang w:val="sv-SE"/>
        </w:rPr>
        <w:t>penyimpangannya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sah</w:t>
      </w:r>
      <w:proofErr w:type="spellEnd"/>
      <w:r w:rsidRPr="00BE3CC4">
        <w:rPr>
          <w:rFonts w:ascii="Segoe UI" w:hAnsi="Segoe UI" w:cs="Segoe UI"/>
          <w:sz w:val="22"/>
          <w:szCs w:val="22"/>
          <w:lang w:val="sv-SE"/>
        </w:rPr>
        <w:t>.</w:t>
      </w:r>
    </w:p>
    <w:p w14:paraId="7B0A8384" w14:textId="77777777" w:rsidR="00742531" w:rsidRPr="00BE3CC4" w:rsidRDefault="00742531">
      <w:pPr>
        <w:pStyle w:val="IEEEParagraph"/>
        <w:ind w:left="567" w:right="322"/>
        <w:rPr>
          <w:lang w:val="sv-SE"/>
        </w:rPr>
      </w:pPr>
    </w:p>
    <w:p w14:paraId="5D646C0B" w14:textId="77777777" w:rsidR="00742531" w:rsidRDefault="00000000">
      <w:pPr>
        <w:pStyle w:val="Heading2"/>
        <w:ind w:right="322"/>
        <w:rPr>
          <w:rStyle w:val="mediumtext"/>
        </w:rPr>
      </w:pPr>
      <w:r>
        <w:rPr>
          <w:rStyle w:val="mediumtext"/>
        </w:rPr>
        <w:t>2.2 Lokasi Penelitian dan Bahan Hukum</w:t>
      </w:r>
    </w:p>
    <w:p w14:paraId="7091BD08"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dilaksanakan</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Bantaeng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dikaji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primer </w:t>
      </w:r>
      <w:proofErr w:type="spellStart"/>
      <w:r w:rsidRPr="00BE3CC4">
        <w:rPr>
          <w:rFonts w:ascii="Segoe UI" w:hAnsi="Segoe UI" w:cs="Segoe UI"/>
          <w:sz w:val="22"/>
          <w:szCs w:val="22"/>
          <w:lang w:val="sv-SE"/>
        </w:rPr>
        <w:t>terdiri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38/</w:t>
      </w:r>
      <w:proofErr w:type="spellStart"/>
      <w:r w:rsidRPr="00BE3CC4">
        <w:rPr>
          <w:rFonts w:ascii="Segoe UI" w:hAnsi="Segoe UI" w:cs="Segoe UI"/>
          <w:sz w:val="22"/>
          <w:szCs w:val="22"/>
          <w:lang w:val="sv-SE"/>
        </w:rPr>
        <w:t>Pid.Sus</w:t>
      </w:r>
      <w:proofErr w:type="spellEnd"/>
      <w:r w:rsidRPr="00BE3CC4">
        <w:rPr>
          <w:rFonts w:ascii="Segoe UI" w:hAnsi="Segoe UI" w:cs="Segoe UI"/>
          <w:sz w:val="22"/>
          <w:szCs w:val="22"/>
          <w:lang w:val="sv-SE"/>
        </w:rPr>
        <w:t xml:space="preserve">/2025/PN Ban </w:t>
      </w:r>
      <w:proofErr w:type="spellStart"/>
      <w:r w:rsidRPr="00BE3CC4">
        <w:rPr>
          <w:rFonts w:ascii="Segoe UI" w:hAnsi="Segoe UI" w:cs="Segoe UI"/>
          <w:sz w:val="22"/>
          <w:szCs w:val="22"/>
          <w:lang w:val="sv-SE"/>
        </w:rPr>
        <w:t>beserta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dokumen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melekat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khususnya</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keterangan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saksi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Berita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Pemeriksaan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Laboratoris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Kriminalistik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LAB: 0578/NNF/II/2025 </w:t>
      </w:r>
      <w:proofErr w:type="spellStart"/>
      <w:r w:rsidRPr="00BE3CC4">
        <w:rPr>
          <w:rFonts w:ascii="Segoe UI" w:hAnsi="Segoe UI" w:cs="Segoe UI"/>
          <w:sz w:val="22"/>
          <w:szCs w:val="22"/>
          <w:lang w:val="sv-SE"/>
        </w:rPr>
        <w:t>tanggal</w:t>
      </w:r>
      <w:proofErr w:type="spellEnd"/>
      <w:r w:rsidRPr="00BE3CC4">
        <w:rPr>
          <w:rFonts w:ascii="Segoe UI" w:hAnsi="Segoe UI" w:cs="Segoe UI"/>
          <w:sz w:val="22"/>
          <w:szCs w:val="22"/>
          <w:lang w:val="sv-SE"/>
        </w:rPr>
        <w:t xml:space="preserve"> 7 Februari 2025.</w:t>
      </w:r>
    </w:p>
    <w:p w14:paraId="220DD059"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primer </w:t>
      </w:r>
      <w:proofErr w:type="spellStart"/>
      <w:r w:rsidRPr="00BE3CC4">
        <w:rPr>
          <w:rFonts w:ascii="Segoe UI" w:hAnsi="Segoe UI" w:cs="Segoe UI"/>
          <w:sz w:val="22"/>
          <w:szCs w:val="22"/>
          <w:lang w:val="sv-SE"/>
        </w:rPr>
        <w:t>lainnya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meliputi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8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1981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35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48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Kekuasaan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Kehakiman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Kitab</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20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2025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2026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Menteri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Kesehatan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36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2022,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Mahkamah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2024,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Mahkamah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4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2010,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2015,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2017, dan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w:t>
      </w: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sekunder </w:t>
      </w:r>
      <w:proofErr w:type="spellStart"/>
      <w:r w:rsidRPr="00BE3CC4">
        <w:rPr>
          <w:rFonts w:ascii="Segoe UI" w:hAnsi="Segoe UI" w:cs="Segoe UI"/>
          <w:sz w:val="22"/>
          <w:szCs w:val="22"/>
          <w:lang w:val="sv-SE"/>
        </w:rPr>
        <w:t>berupa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artikel </w:t>
      </w:r>
      <w:proofErr w:type="spellStart"/>
      <w:r w:rsidRPr="00BE3CC4">
        <w:rPr>
          <w:rFonts w:ascii="Segoe UI" w:hAnsi="Segoe UI" w:cs="Segoe UI"/>
          <w:sz w:val="22"/>
          <w:szCs w:val="22"/>
          <w:lang w:val="sv-SE"/>
        </w:rPr>
        <w:t>jurnal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ilmiah</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publikasi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resmi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lembaga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negara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relevan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isu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w:t>
      </w:r>
    </w:p>
    <w:p w14:paraId="06FEA44D" w14:textId="77777777" w:rsidR="00742531" w:rsidRPr="00BE3CC4" w:rsidRDefault="00742531">
      <w:pPr>
        <w:pStyle w:val="IEEEParagraph"/>
        <w:ind w:left="567" w:right="322"/>
        <w:rPr>
          <w:lang w:val="sv-SE"/>
        </w:rPr>
      </w:pPr>
    </w:p>
    <w:p w14:paraId="71F1D9C3" w14:textId="77777777" w:rsidR="00742531" w:rsidRDefault="00000000">
      <w:pPr>
        <w:pStyle w:val="Heading2"/>
        <w:ind w:right="322"/>
        <w:rPr>
          <w:rStyle w:val="mediumtext"/>
        </w:rPr>
      </w:pPr>
      <w:r>
        <w:rPr>
          <w:rStyle w:val="mediumtext"/>
        </w:rPr>
        <w:t>2.3 Teknik Pengumpulan Bahan Hukum</w:t>
      </w:r>
    </w:p>
    <w:p w14:paraId="663C0C18"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dikumpulkan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melalui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kepustakaan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i/>
          <w:iCs/>
          <w:sz w:val="22"/>
          <w:szCs w:val="22"/>
          <w:lang w:val="sv-SE"/>
        </w:rPr>
        <w:t>library</w:t>
      </w:r>
      <w:proofErr w:type="spellEnd"/>
      <w:r w:rsidRPr="00BE3CC4">
        <w:rPr>
          <w:rFonts w:ascii="Segoe UI" w:hAnsi="Segoe UI" w:cs="Segoe UI"/>
          <w:i/>
          <w:iCs/>
          <w:sz w:val="22"/>
          <w:szCs w:val="22"/>
          <w:lang w:val="sv-SE"/>
        </w:rPr>
        <w:t xml:space="preserve"> research</w:t>
      </w:r>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penelusuran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penelaahan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perundang-undangan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buku</w:t>
      </w:r>
      <w:proofErr w:type="spellEnd"/>
      <w:r w:rsidRPr="00BE3CC4">
        <w:rPr>
          <w:rFonts w:ascii="Segoe UI" w:hAnsi="Segoe UI" w:cs="Segoe UI"/>
          <w:sz w:val="22"/>
          <w:szCs w:val="22"/>
          <w:lang w:val="sv-SE"/>
        </w:rPr>
        <w:t xml:space="preserve">, dan artikel </w:t>
      </w:r>
      <w:proofErr w:type="spellStart"/>
      <w:r w:rsidRPr="00BE3CC4">
        <w:rPr>
          <w:rFonts w:ascii="Segoe UI" w:hAnsi="Segoe UI" w:cs="Segoe UI"/>
          <w:sz w:val="22"/>
          <w:szCs w:val="22"/>
          <w:lang w:val="sv-SE"/>
        </w:rPr>
        <w:t>jurnal</w:t>
      </w:r>
      <w:proofErr w:type="spellEnd"/>
      <w:r w:rsidRPr="00BE3CC4">
        <w:rPr>
          <w:rFonts w:ascii="Segoe UI" w:hAnsi="Segoe UI" w:cs="Segoe UI"/>
          <w:sz w:val="22"/>
          <w:szCs w:val="22"/>
          <w:lang w:val="sv-SE"/>
        </w:rPr>
        <w:t xml:space="preserve"> </w:t>
      </w:r>
      <w:r w:rsidRPr="00BE3CC4">
        <w:rPr>
          <w:rFonts w:ascii="Segoe UI" w:hAnsi="Segoe UI" w:cs="Segoe UI"/>
          <w:sz w:val="22"/>
          <w:szCs w:val="22"/>
          <w:lang w:val="sv-SE"/>
        </w:rPr>
        <w:lastRenderedPageBreak/>
        <w:t xml:space="preserve">yang </w:t>
      </w:r>
      <w:proofErr w:type="spellStart"/>
      <w:r w:rsidRPr="00BE3CC4">
        <w:rPr>
          <w:rFonts w:ascii="Segoe UI" w:hAnsi="Segoe UI" w:cs="Segoe UI"/>
          <w:sz w:val="22"/>
          <w:szCs w:val="22"/>
          <w:lang w:val="sv-SE"/>
        </w:rPr>
        <w:t>berkaitan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langsung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permasalahan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Penelusuran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dilengkapi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i/>
          <w:iCs/>
          <w:sz w:val="22"/>
          <w:szCs w:val="22"/>
          <w:lang w:val="sv-SE"/>
        </w:rPr>
        <w:t>field</w:t>
      </w:r>
      <w:proofErr w:type="spellEnd"/>
      <w:r w:rsidRPr="00BE3CC4">
        <w:rPr>
          <w:rFonts w:ascii="Segoe UI" w:hAnsi="Segoe UI" w:cs="Segoe UI"/>
          <w:i/>
          <w:iCs/>
          <w:sz w:val="22"/>
          <w:szCs w:val="22"/>
          <w:lang w:val="sv-SE"/>
        </w:rPr>
        <w:t xml:space="preserve"> research</w:t>
      </w:r>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berupa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pengamatan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penelaahan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langsung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dokumen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Bantaeng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data </w:t>
      </w:r>
      <w:proofErr w:type="spellStart"/>
      <w:r w:rsidRPr="00BE3CC4">
        <w:rPr>
          <w:rFonts w:ascii="Segoe UI" w:hAnsi="Segoe UI" w:cs="Segoe UI"/>
          <w:sz w:val="22"/>
          <w:szCs w:val="22"/>
          <w:lang w:val="sv-SE"/>
        </w:rPr>
        <w:t>rekapitulasi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Sistem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Informasi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Penelusuran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terkumpul</w:t>
      </w:r>
      <w:proofErr w:type="spellEnd"/>
      <w:r w:rsidRPr="00BE3CC4">
        <w:rPr>
          <w:rFonts w:ascii="Segoe UI" w:hAnsi="Segoe UI" w:cs="Segoe UI"/>
          <w:sz w:val="22"/>
          <w:szCs w:val="22"/>
          <w:lang w:val="sv-SE"/>
        </w:rPr>
        <w:t xml:space="preserve"> selanjutnya </w:t>
      </w:r>
      <w:proofErr w:type="spellStart"/>
      <w:r w:rsidRPr="00BE3CC4">
        <w:rPr>
          <w:rFonts w:ascii="Segoe UI" w:hAnsi="Segoe UI" w:cs="Segoe UI"/>
          <w:sz w:val="22"/>
          <w:szCs w:val="22"/>
          <w:lang w:val="sv-SE"/>
        </w:rPr>
        <w:t>diinventarisasi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diklasifikasikan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menurut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relevansinya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masing-masing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rumusan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masalah</w:t>
      </w:r>
      <w:proofErr w:type="spellEnd"/>
      <w:r w:rsidRPr="00BE3CC4">
        <w:rPr>
          <w:rFonts w:ascii="Segoe UI" w:hAnsi="Segoe UI" w:cs="Segoe UI"/>
          <w:sz w:val="22"/>
          <w:szCs w:val="22"/>
          <w:lang w:val="sv-SE"/>
        </w:rPr>
        <w:t>.</w:t>
      </w:r>
    </w:p>
    <w:p w14:paraId="28A8D11B"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regulasi</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terbit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sesudah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penelusuran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diarahkan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teks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beserta</w:t>
      </w:r>
      <w:proofErr w:type="spellEnd"/>
      <w:r w:rsidRPr="00BE3CC4">
        <w:rPr>
          <w:rFonts w:ascii="Segoe UI" w:hAnsi="Segoe UI" w:cs="Segoe UI"/>
          <w:sz w:val="22"/>
          <w:szCs w:val="22"/>
          <w:lang w:val="sv-SE"/>
        </w:rPr>
        <w:t xml:space="preserve"> lampirannya dan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publikasi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resmi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lembaga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tulisan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populer</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perubahan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diverifikasi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sumbernya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diverifikasi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digunakan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dasar </w:t>
      </w:r>
      <w:proofErr w:type="spellStart"/>
      <w:r w:rsidRPr="00BE3CC4">
        <w:rPr>
          <w:rFonts w:ascii="Segoe UI" w:hAnsi="Segoe UI" w:cs="Segoe UI"/>
          <w:sz w:val="22"/>
          <w:szCs w:val="22"/>
          <w:lang w:val="sv-SE"/>
        </w:rPr>
        <w:t>argumentasi</w:t>
      </w:r>
      <w:proofErr w:type="spellEnd"/>
      <w:r w:rsidRPr="00BE3CC4">
        <w:rPr>
          <w:rFonts w:ascii="Segoe UI" w:hAnsi="Segoe UI" w:cs="Segoe UI"/>
          <w:sz w:val="22"/>
          <w:szCs w:val="22"/>
          <w:lang w:val="sv-SE"/>
        </w:rPr>
        <w:t>.</w:t>
      </w:r>
    </w:p>
    <w:p w14:paraId="6F6AD139" w14:textId="77777777" w:rsidR="00742531" w:rsidRPr="00BE3CC4" w:rsidRDefault="00742531">
      <w:pPr>
        <w:pStyle w:val="IEEEParagraph"/>
        <w:ind w:left="567" w:right="322"/>
        <w:rPr>
          <w:lang w:val="sv-SE"/>
        </w:rPr>
      </w:pPr>
    </w:p>
    <w:p w14:paraId="6FE95E6E" w14:textId="77777777" w:rsidR="00742531" w:rsidRDefault="00000000">
      <w:pPr>
        <w:pStyle w:val="Heading2"/>
        <w:ind w:right="322"/>
        <w:rPr>
          <w:rStyle w:val="mediumtext"/>
        </w:rPr>
      </w:pPr>
      <w:r>
        <w:rPr>
          <w:rStyle w:val="mediumtext"/>
        </w:rPr>
        <w:t>2.4 Teknik Analisis Bahan Hukum</w:t>
      </w:r>
    </w:p>
    <w:p w14:paraId="66D8A35C"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deskriptif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kualitatif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melalui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alur</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berjenjang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identifikasi</w:t>
      </w:r>
      <w:proofErr w:type="spellEnd"/>
      <w:r w:rsidRPr="00BE3CC4">
        <w:rPr>
          <w:rFonts w:ascii="Segoe UI" w:hAnsi="Segoe UI" w:cs="Segoe UI"/>
          <w:sz w:val="22"/>
          <w:szCs w:val="22"/>
          <w:lang w:val="sv-SE"/>
        </w:rPr>
        <w:t xml:space="preserve"> fakta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terungkap</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persidangan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identifikasi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pengujian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pemenuhan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dan fakta,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menggunakan</w:t>
      </w:r>
      <w:proofErr w:type="spellEnd"/>
      <w:r w:rsidRPr="00BE3CC4">
        <w:rPr>
          <w:rFonts w:ascii="Segoe UI" w:hAnsi="Segoe UI" w:cs="Segoe UI"/>
          <w:sz w:val="22"/>
          <w:szCs w:val="22"/>
          <w:lang w:val="sv-SE"/>
        </w:rPr>
        <w:t xml:space="preserve"> teori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dan teori </w:t>
      </w:r>
      <w:proofErr w:type="spellStart"/>
      <w:r w:rsidRPr="00BE3CC4">
        <w:rPr>
          <w:rFonts w:ascii="Segoe UI" w:hAnsi="Segoe UI" w:cs="Segoe UI"/>
          <w:sz w:val="22"/>
          <w:szCs w:val="22"/>
          <w:lang w:val="sv-SE"/>
        </w:rPr>
        <w:t>tujuan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dan perumusan </w:t>
      </w:r>
      <w:proofErr w:type="spellStart"/>
      <w:r w:rsidRPr="00BE3CC4">
        <w:rPr>
          <w:rFonts w:ascii="Segoe UI" w:hAnsi="Segoe UI" w:cs="Segoe UI"/>
          <w:sz w:val="22"/>
          <w:szCs w:val="22"/>
          <w:lang w:val="sv-SE"/>
        </w:rPr>
        <w:t>argumentasi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penulis</w:t>
      </w:r>
      <w:proofErr w:type="spellEnd"/>
      <w:r w:rsidRPr="00BE3CC4">
        <w:rPr>
          <w:rFonts w:ascii="Segoe UI" w:hAnsi="Segoe UI" w:cs="Segoe UI"/>
          <w:sz w:val="22"/>
          <w:szCs w:val="22"/>
          <w:lang w:val="sv-SE"/>
        </w:rPr>
        <w:t>.</w:t>
      </w:r>
    </w:p>
    <w:p w14:paraId="1FFFF4F0"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permasalahan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dilanjutkan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komparasi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menyandingkan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ketentuan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ketentuan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sesudahnya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guna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menilai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implikasi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konstruksi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a </w:t>
      </w:r>
      <w:proofErr w:type="spellStart"/>
      <w:r w:rsidRPr="00BE3CC4">
        <w:rPr>
          <w:rFonts w:ascii="Segoe UI" w:hAnsi="Segoe UI" w:cs="Segoe UI"/>
          <w:sz w:val="22"/>
          <w:szCs w:val="22"/>
          <w:lang w:val="sv-SE"/>
        </w:rPr>
        <w:t>quo</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Hasil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disajikan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terpadu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hasil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pembahasan</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argumentasi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terputus</w:t>
      </w:r>
      <w:proofErr w:type="spellEnd"/>
      <w:r w:rsidRPr="00BE3CC4">
        <w:rPr>
          <w:rFonts w:ascii="Segoe UI" w:hAnsi="Segoe UI" w:cs="Segoe UI"/>
          <w:sz w:val="22"/>
          <w:szCs w:val="22"/>
          <w:lang w:val="sv-SE"/>
        </w:rPr>
        <w:t xml:space="preserve"> dari data yang </w:t>
      </w:r>
      <w:proofErr w:type="spellStart"/>
      <w:r w:rsidRPr="00BE3CC4">
        <w:rPr>
          <w:rFonts w:ascii="Segoe UI" w:hAnsi="Segoe UI" w:cs="Segoe UI"/>
          <w:sz w:val="22"/>
          <w:szCs w:val="22"/>
          <w:lang w:val="sv-SE"/>
        </w:rPr>
        <w:t>mendasarinya</w:t>
      </w:r>
      <w:proofErr w:type="spellEnd"/>
      <w:r w:rsidRPr="00BE3CC4">
        <w:rPr>
          <w:rFonts w:ascii="Segoe UI" w:hAnsi="Segoe UI" w:cs="Segoe UI"/>
          <w:sz w:val="22"/>
          <w:szCs w:val="22"/>
          <w:lang w:val="sv-SE"/>
        </w:rPr>
        <w:t>.</w:t>
      </w:r>
    </w:p>
    <w:p w14:paraId="39645FF9"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Validitas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dijaga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melalui</w:t>
      </w:r>
      <w:proofErr w:type="spellEnd"/>
      <w:r w:rsidRPr="00BE3CC4">
        <w:rPr>
          <w:rFonts w:ascii="Segoe UI" w:hAnsi="Segoe UI" w:cs="Segoe UI"/>
          <w:sz w:val="22"/>
          <w:szCs w:val="22"/>
          <w:lang w:val="sv-SE"/>
        </w:rPr>
        <w:t xml:space="preserve"> dua </w:t>
      </w:r>
      <w:proofErr w:type="spellStart"/>
      <w:r w:rsidRPr="00BE3CC4">
        <w:rPr>
          <w:rFonts w:ascii="Segoe UI" w:hAnsi="Segoe UI" w:cs="Segoe UI"/>
          <w:sz w:val="22"/>
          <w:szCs w:val="22"/>
          <w:lang w:val="sv-SE"/>
        </w:rPr>
        <w:t>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setiap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pernyataan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mengenai</w:t>
      </w:r>
      <w:proofErr w:type="spellEnd"/>
      <w:r w:rsidRPr="00BE3CC4">
        <w:rPr>
          <w:rFonts w:ascii="Segoe UI" w:hAnsi="Segoe UI" w:cs="Segoe UI"/>
          <w:sz w:val="22"/>
          <w:szCs w:val="22"/>
          <w:lang w:val="sv-SE"/>
        </w:rPr>
        <w:t xml:space="preserve"> fakta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dilacak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kembali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dokumen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ada</w:t>
      </w:r>
      <w:proofErr w:type="spellEnd"/>
      <w:r w:rsidRPr="00BE3CC4">
        <w:rPr>
          <w:rFonts w:ascii="Segoe UI" w:hAnsi="Segoe UI" w:cs="Segoe UI"/>
          <w:sz w:val="22"/>
          <w:szCs w:val="22"/>
          <w:lang w:val="sv-SE"/>
        </w:rPr>
        <w:t xml:space="preserve"> fakta yang </w:t>
      </w:r>
      <w:proofErr w:type="spellStart"/>
      <w:r w:rsidRPr="00BE3CC4">
        <w:rPr>
          <w:rFonts w:ascii="Segoe UI" w:hAnsi="Segoe UI" w:cs="Segoe UI"/>
          <w:sz w:val="22"/>
          <w:szCs w:val="22"/>
          <w:lang w:val="sv-SE"/>
        </w:rPr>
        <w:t>ditambahkan</w:t>
      </w:r>
      <w:proofErr w:type="spellEnd"/>
      <w:r w:rsidRPr="00BE3CC4">
        <w:rPr>
          <w:rFonts w:ascii="Segoe UI" w:hAnsi="Segoe UI" w:cs="Segoe UI"/>
          <w:sz w:val="22"/>
          <w:szCs w:val="22"/>
          <w:lang w:val="sv-SE"/>
        </w:rPr>
        <w:t xml:space="preserve"> dari luar </w:t>
      </w:r>
      <w:proofErr w:type="spellStart"/>
      <w:r w:rsidRPr="00BE3CC4">
        <w:rPr>
          <w:rFonts w:ascii="Segoe UI" w:hAnsi="Segoe UI" w:cs="Segoe UI"/>
          <w:sz w:val="22"/>
          <w:szCs w:val="22"/>
          <w:lang w:val="sv-SE"/>
        </w:rPr>
        <w:t>berkas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setiap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menyandingkannya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pandangan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berbeda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khususnya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pandangan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mempersoalkan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kedudukan</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dasar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argumentasi</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dibangun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bersifat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arah</w:t>
      </w:r>
      <w:proofErr w:type="spellEnd"/>
      <w:r w:rsidRPr="00BE3CC4">
        <w:rPr>
          <w:rFonts w:ascii="Segoe UI" w:hAnsi="Segoe UI" w:cs="Segoe UI"/>
          <w:sz w:val="22"/>
          <w:szCs w:val="22"/>
          <w:lang w:val="sv-SE"/>
        </w:rPr>
        <w:t>.</w:t>
      </w:r>
    </w:p>
    <w:p w14:paraId="5AC2A38E" w14:textId="77777777" w:rsidR="00742531" w:rsidRPr="00BE3CC4" w:rsidRDefault="00742531">
      <w:pPr>
        <w:pStyle w:val="IEEEParagraph"/>
        <w:ind w:left="567" w:right="322"/>
        <w:rPr>
          <w:lang w:val="sv-SE"/>
        </w:rPr>
      </w:pPr>
    </w:p>
    <w:p w14:paraId="78095F17" w14:textId="77777777" w:rsidR="00742531" w:rsidRDefault="00000000">
      <w:pPr>
        <w:pStyle w:val="Heading2"/>
        <w:ind w:right="322"/>
        <w:rPr>
          <w:rStyle w:val="mediumtext"/>
        </w:rPr>
      </w:pPr>
      <w:r>
        <w:rPr>
          <w:rStyle w:val="mediumtext"/>
        </w:rPr>
        <w:t>2.5 Batasan Penelitian</w:t>
      </w:r>
    </w:p>
    <w:p w14:paraId="1A91F3C3"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dibatasi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dimaksudkan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menggeneralisasi</w:t>
      </w:r>
      <w:proofErr w:type="spellEnd"/>
      <w:r w:rsidRPr="00BE3CC4">
        <w:rPr>
          <w:rFonts w:ascii="Segoe UI" w:hAnsi="Segoe UI" w:cs="Segoe UI"/>
          <w:sz w:val="22"/>
          <w:szCs w:val="22"/>
          <w:lang w:val="sv-SE"/>
        </w:rPr>
        <w:t xml:space="preserve"> praktik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nasional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Nilai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terletak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kedalaman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konstruksi</w:t>
      </w:r>
      <w:proofErr w:type="spellEnd"/>
      <w:r w:rsidRPr="00BE3CC4">
        <w:rPr>
          <w:rFonts w:ascii="Segoe UI" w:hAnsi="Segoe UI" w:cs="Segoe UI"/>
          <w:sz w:val="22"/>
          <w:szCs w:val="22"/>
          <w:lang w:val="sv-SE"/>
        </w:rPr>
        <w:t xml:space="preserve"> penalaran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keterwakilan</w:t>
      </w:r>
      <w:proofErr w:type="spellEnd"/>
      <w:r w:rsidRPr="00BE3CC4">
        <w:rPr>
          <w:rFonts w:ascii="Segoe UI" w:hAnsi="Segoe UI" w:cs="Segoe UI"/>
          <w:sz w:val="22"/>
          <w:szCs w:val="22"/>
          <w:lang w:val="sv-SE"/>
        </w:rPr>
        <w:t xml:space="preserve"> statistik.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regulasi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dibatasi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aspek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dan status </w:t>
      </w:r>
      <w:proofErr w:type="spellStart"/>
      <w:r w:rsidRPr="00BE3CC4">
        <w:rPr>
          <w:rFonts w:ascii="Segoe UI" w:hAnsi="Segoe UI" w:cs="Segoe UI"/>
          <w:sz w:val="22"/>
          <w:szCs w:val="22"/>
          <w:lang w:val="sv-SE"/>
        </w:rPr>
        <w:t>keberlakuan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mencakup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evaluasi</w:t>
      </w:r>
      <w:proofErr w:type="spellEnd"/>
      <w:r w:rsidRPr="00BE3CC4">
        <w:rPr>
          <w:rFonts w:ascii="Segoe UI" w:hAnsi="Segoe UI" w:cs="Segoe UI"/>
          <w:sz w:val="22"/>
          <w:szCs w:val="22"/>
          <w:lang w:val="sv-SE"/>
        </w:rPr>
        <w:t xml:space="preserve"> empiris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penerapannya</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lapangan</w:t>
      </w:r>
      <w:proofErr w:type="spellEnd"/>
      <w:r w:rsidRPr="00BE3CC4">
        <w:rPr>
          <w:rFonts w:ascii="Segoe UI" w:hAnsi="Segoe UI" w:cs="Segoe UI"/>
          <w:sz w:val="22"/>
          <w:szCs w:val="22"/>
          <w:lang w:val="sv-SE"/>
        </w:rPr>
        <w:t>.</w:t>
      </w:r>
    </w:p>
    <w:p w14:paraId="6C4143CC" w14:textId="77777777" w:rsidR="001E0508" w:rsidRPr="001C62FB" w:rsidRDefault="006F0069" w:rsidP="006F0069">
      <w:pPr>
        <w:pStyle w:val="Heading3"/>
        <w:ind w:left="1134" w:hanging="283"/>
      </w:pPr>
      <w:r>
        <w:rPr>
          <w:iCs/>
        </w:rPr>
        <w:t>HASIL DA</w:t>
      </w:r>
      <w:r>
        <w:t>N PEMBAHASAN</w:t>
      </w:r>
    </w:p>
    <w:p w14:paraId="1ED2DFA6" w14:textId="77777777" w:rsidR="00742531" w:rsidRDefault="00000000">
      <w:pPr>
        <w:pStyle w:val="IEEEParagraph"/>
        <w:ind w:left="567" w:right="322" w:firstLine="567"/>
        <w:rPr>
          <w:rFonts w:ascii="Segoe UI" w:hAnsi="Segoe UI" w:cs="Segoe UI"/>
          <w:sz w:val="22"/>
          <w:szCs w:val="22"/>
        </w:rPr>
      </w:pPr>
      <w:r>
        <w:rPr>
          <w:rFonts w:ascii="Segoe UI" w:hAnsi="Segoe UI" w:cs="Segoe UI"/>
          <w:sz w:val="22"/>
          <w:szCs w:val="22"/>
        </w:rPr>
        <w:t>Hasil penelitian dan pembahasan disajikan secara terpadu dan disusun mengikuti dua rumusan masalah. Subbagian 3.1 menganalisis konstruksi pertimbangan majelis hakim dalam menjatuhkan pidana di bawah ancaman minimum khusus, sedangkan subbagian 3.2 menyandingkan norma yang digunakan dalam putusan dengan regulasi pidana terbaru.</w:t>
      </w:r>
    </w:p>
    <w:p w14:paraId="1ADAA492" w14:textId="77777777" w:rsidR="00742531" w:rsidRDefault="00742531">
      <w:pPr>
        <w:pStyle w:val="IEEEParagraph"/>
        <w:ind w:left="567" w:right="322"/>
      </w:pPr>
    </w:p>
    <w:p w14:paraId="50E83088" w14:textId="77777777" w:rsidR="00742531" w:rsidRDefault="00000000">
      <w:pPr>
        <w:pStyle w:val="Heading2"/>
        <w:ind w:right="322"/>
        <w:rPr>
          <w:rStyle w:val="mediumtext"/>
        </w:rPr>
      </w:pPr>
      <w:r>
        <w:rPr>
          <w:rStyle w:val="mediumtext"/>
        </w:rPr>
        <w:t>3.1 Konstruksi Pertimbangan Hakim dalam Penjatuhan Pidana di Bawah Ancaman Minimum Khusus</w:t>
      </w:r>
    </w:p>
    <w:p w14:paraId="769AB3C9" w14:textId="77777777" w:rsidR="00742531" w:rsidRPr="00BE3CC4" w:rsidRDefault="00000000">
      <w:pPr>
        <w:pStyle w:val="IEEEParagraph"/>
        <w:ind w:left="567" w:right="322" w:firstLine="567"/>
        <w:rPr>
          <w:rFonts w:ascii="Segoe UI" w:hAnsi="Segoe UI" w:cs="Segoe UI"/>
          <w:sz w:val="22"/>
          <w:szCs w:val="22"/>
          <w:lang w:val="sv-SE"/>
        </w:rPr>
      </w:pPr>
      <w:r w:rsidRPr="00BE3CC4">
        <w:rPr>
          <w:rFonts w:ascii="Segoe UI" w:hAnsi="Segoe UI" w:cs="Segoe UI"/>
          <w:sz w:val="22"/>
          <w:szCs w:val="22"/>
          <w:lang w:val="id-ID"/>
        </w:rPr>
        <w:t xml:space="preserve">Perkara bermula pada 4 Februari 2025 ketika terdakwa, laki-laki berusia 26 tahun yang belum bekerja, diminta oleh seseorang yang kemudian berstatus daftar pencarian orang untuk </w:t>
      </w:r>
      <w:r w:rsidRPr="00BE3CC4">
        <w:rPr>
          <w:rFonts w:ascii="Segoe UI" w:hAnsi="Segoe UI" w:cs="Segoe UI"/>
          <w:sz w:val="22"/>
          <w:szCs w:val="22"/>
          <w:lang w:val="id-ID"/>
        </w:rPr>
        <w:lastRenderedPageBreak/>
        <w:t xml:space="preserve">mengambil paket sabu di Kampung Bateballa, Kabupaten Bantaeng, dengan uang yang disediakan pihak tersebut.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perjalanan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pulang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dihentikan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petugas</w:t>
      </w:r>
      <w:proofErr w:type="spellEnd"/>
      <w:r w:rsidRPr="00BE3CC4">
        <w:rPr>
          <w:rFonts w:ascii="Segoe UI" w:hAnsi="Segoe UI" w:cs="Segoe UI"/>
          <w:sz w:val="22"/>
          <w:szCs w:val="22"/>
          <w:lang w:val="sv-SE"/>
        </w:rPr>
        <w:t xml:space="preserve"> dan dari </w:t>
      </w:r>
      <w:proofErr w:type="spellStart"/>
      <w:r w:rsidRPr="00BE3CC4">
        <w:rPr>
          <w:rFonts w:ascii="Segoe UI" w:hAnsi="Segoe UI" w:cs="Segoe UI"/>
          <w:sz w:val="22"/>
          <w:szCs w:val="22"/>
          <w:lang w:val="sv-SE"/>
        </w:rPr>
        <w:t>saku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celananya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ditemukan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sachet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kristal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bening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Berita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Pemeriksaan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Laboratoris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Kriminalistik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menyimpulkan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positif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mengandung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metamfetamina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berat</w:t>
      </w:r>
      <w:proofErr w:type="spellEnd"/>
      <w:r w:rsidRPr="00BE3CC4">
        <w:rPr>
          <w:rFonts w:ascii="Segoe UI" w:hAnsi="Segoe UI" w:cs="Segoe UI"/>
          <w:sz w:val="22"/>
          <w:szCs w:val="22"/>
          <w:lang w:val="sv-SE"/>
        </w:rPr>
        <w:t xml:space="preserve"> netto 0,1197 gram </w:t>
      </w:r>
      <w:proofErr w:type="spellStart"/>
      <w:r w:rsidRPr="00BE3CC4">
        <w:rPr>
          <w:rFonts w:ascii="Segoe UI" w:hAnsi="Segoe UI" w:cs="Segoe UI"/>
          <w:sz w:val="22"/>
          <w:szCs w:val="22"/>
          <w:lang w:val="sv-SE"/>
        </w:rPr>
        <w:t>sebelum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diuji</w:t>
      </w:r>
      <w:proofErr w:type="spellEnd"/>
      <w:r w:rsidRPr="00BE3CC4">
        <w:rPr>
          <w:rFonts w:ascii="Segoe UI" w:hAnsi="Segoe UI" w:cs="Segoe UI"/>
          <w:sz w:val="22"/>
          <w:szCs w:val="22"/>
          <w:lang w:val="sv-SE"/>
        </w:rPr>
        <w:t xml:space="preserve"> dan 0,0693 gram </w:t>
      </w:r>
      <w:proofErr w:type="spellStart"/>
      <w:r w:rsidRPr="00BE3CC4">
        <w:rPr>
          <w:rFonts w:ascii="Segoe UI" w:hAnsi="Segoe UI" w:cs="Segoe UI"/>
          <w:sz w:val="22"/>
          <w:szCs w:val="22"/>
          <w:lang w:val="sv-SE"/>
        </w:rPr>
        <w:t>setelah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diuji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termasuk</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Golongan</w:t>
      </w:r>
      <w:proofErr w:type="spellEnd"/>
      <w:r w:rsidRPr="00BE3CC4">
        <w:rPr>
          <w:rFonts w:ascii="Segoe UI" w:hAnsi="Segoe UI" w:cs="Segoe UI"/>
          <w:sz w:val="22"/>
          <w:szCs w:val="22"/>
          <w:lang w:val="sv-SE"/>
        </w:rPr>
        <w:t xml:space="preserve"> I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urut</w:t>
      </w:r>
      <w:proofErr w:type="spellEnd"/>
      <w:r w:rsidRPr="00BE3CC4">
        <w:rPr>
          <w:rFonts w:ascii="Segoe UI" w:hAnsi="Segoe UI" w:cs="Segoe UI"/>
          <w:sz w:val="22"/>
          <w:szCs w:val="22"/>
          <w:lang w:val="sv-SE"/>
        </w:rPr>
        <w:t xml:space="preserve"> 61 </w:t>
      </w:r>
      <w:proofErr w:type="spellStart"/>
      <w:r w:rsidRPr="00BE3CC4">
        <w:rPr>
          <w:rFonts w:ascii="Segoe UI" w:hAnsi="Segoe UI" w:cs="Segoe UI"/>
          <w:sz w:val="22"/>
          <w:szCs w:val="22"/>
          <w:lang w:val="sv-SE"/>
        </w:rPr>
        <w:t>lampiran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Menteri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Kesehatan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36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2022. </w:t>
      </w:r>
      <w:proofErr w:type="spellStart"/>
      <w:r w:rsidRPr="00BE3CC4">
        <w:rPr>
          <w:rFonts w:ascii="Segoe UI" w:hAnsi="Segoe UI" w:cs="Segoe UI"/>
          <w:sz w:val="22"/>
          <w:szCs w:val="22"/>
          <w:lang w:val="sv-SE"/>
        </w:rPr>
        <w:t>Keuntungan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diperoleh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ikut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mengonsumsi</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w:t>
      </w:r>
    </w:p>
    <w:p w14:paraId="27F012D1"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peristiwa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menyusun</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berbentuk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alternatif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114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35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w:t>
      </w:r>
      <w:proofErr w:type="spellStart"/>
      <w:r w:rsidRPr="00BE3CC4">
        <w:rPr>
          <w:rFonts w:ascii="Segoe UI" w:hAnsi="Segoe UI" w:cs="Segoe UI"/>
          <w:sz w:val="22"/>
          <w:szCs w:val="22"/>
          <w:lang w:val="sv-SE"/>
        </w:rPr>
        <w:t>Bentuk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alternatif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lazim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dipilih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ketika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belum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keyakinan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mengenai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kualifikasi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yuridis</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paling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peristiwa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unsur-unsurnya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beririsan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diberi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ruang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memilih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terbukti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tanpa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harus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dahulu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memutus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lainnya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Harahap</w:t>
      </w:r>
      <w:proofErr w:type="spellEnd"/>
      <w:r w:rsidRPr="00BE3CC4">
        <w:rPr>
          <w:rFonts w:ascii="Segoe UI" w:hAnsi="Segoe UI" w:cs="Segoe UI"/>
          <w:sz w:val="22"/>
          <w:szCs w:val="22"/>
          <w:lang w:val="sv-SE"/>
        </w:rPr>
        <w:t xml:space="preserve">, 1985).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yuridis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penyusunan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demikian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dipahami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sama-sama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menjangkau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perbuatan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membeli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menguasai</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tetapi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berbeda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orientasi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perbuatannya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Tabel</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memperbandingkan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fakta </w:t>
      </w:r>
      <w:proofErr w:type="spellStart"/>
      <w:r w:rsidRPr="00BE3CC4">
        <w:rPr>
          <w:rFonts w:ascii="Segoe UI" w:hAnsi="Segoe UI" w:cs="Segoe UI"/>
          <w:sz w:val="22"/>
          <w:szCs w:val="22"/>
          <w:lang w:val="sv-SE"/>
        </w:rPr>
        <w:t>persidangan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w:t>
      </w:r>
    </w:p>
    <w:p w14:paraId="400EABE0" w14:textId="77777777" w:rsidR="00742531" w:rsidRDefault="00000000">
      <w:pPr>
        <w:keepNext/>
        <w:keepLines/>
        <w:spacing w:before="120" w:after="60" w:line="240" w:lineRule="auto"/>
        <w:ind w:left="567" w:right="322"/>
        <w:jc w:val="left"/>
        <w:rPr>
          <w:rFonts w:cs="Segoe UI"/>
          <w:sz w:val="20"/>
          <w:szCs w:val="20"/>
        </w:rPr>
      </w:pPr>
      <w:r>
        <w:rPr>
          <w:rFonts w:cs="Segoe UI"/>
          <w:b/>
          <w:bCs/>
          <w:sz w:val="20"/>
          <w:szCs w:val="20"/>
        </w:rPr>
        <w:t xml:space="preserve">Tabel 1. </w:t>
      </w:r>
      <w:r>
        <w:rPr>
          <w:rFonts w:cs="Segoe UI"/>
          <w:sz w:val="20"/>
          <w:szCs w:val="20"/>
        </w:rPr>
        <w:t>Perbandingan Dakwaan Alternatif, Unsur Pokok, Fakta Persidangan, dan Penilaian Majelis Hakim</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900"/>
        <w:gridCol w:w="2500"/>
        <w:gridCol w:w="2500"/>
        <w:gridCol w:w="2126"/>
      </w:tblGrid>
      <w:tr w:rsidR="00742531" w14:paraId="72F3ABCE" w14:textId="77777777">
        <w:trPr>
          <w:cantSplit/>
          <w:tblHeader/>
        </w:trPr>
        <w:tc>
          <w:tcPr>
            <w:tcW w:w="1900" w:type="dxa"/>
            <w:tcBorders>
              <w:top w:val="single" w:sz="4" w:space="0" w:color="auto"/>
              <w:bottom w:val="single" w:sz="4" w:space="0" w:color="auto"/>
            </w:tcBorders>
            <w:tcMar>
              <w:top w:w="40" w:type="dxa"/>
              <w:left w:w="72" w:type="dxa"/>
              <w:bottom w:w="40" w:type="dxa"/>
              <w:right w:w="72" w:type="dxa"/>
            </w:tcMar>
          </w:tcPr>
          <w:p w14:paraId="0DE482F3" w14:textId="77777777" w:rsidR="00742531" w:rsidRDefault="00000000">
            <w:pPr>
              <w:spacing w:after="0" w:line="240" w:lineRule="auto"/>
              <w:jc w:val="left"/>
              <w:rPr>
                <w:rFonts w:cs="Segoe UI"/>
                <w:b/>
                <w:bCs/>
                <w:sz w:val="18"/>
                <w:szCs w:val="18"/>
              </w:rPr>
            </w:pPr>
            <w:r>
              <w:rPr>
                <w:rFonts w:cs="Segoe UI"/>
                <w:b/>
                <w:bCs/>
                <w:sz w:val="18"/>
                <w:szCs w:val="18"/>
              </w:rPr>
              <w:t>Dakwaan dan Dasar Hukum</w:t>
            </w:r>
          </w:p>
        </w:tc>
        <w:tc>
          <w:tcPr>
            <w:tcW w:w="2500" w:type="dxa"/>
            <w:tcBorders>
              <w:top w:val="single" w:sz="4" w:space="0" w:color="auto"/>
              <w:bottom w:val="single" w:sz="4" w:space="0" w:color="auto"/>
            </w:tcBorders>
            <w:tcMar>
              <w:top w:w="40" w:type="dxa"/>
              <w:left w:w="72" w:type="dxa"/>
              <w:bottom w:w="40" w:type="dxa"/>
              <w:right w:w="72" w:type="dxa"/>
            </w:tcMar>
          </w:tcPr>
          <w:p w14:paraId="12805E33" w14:textId="77777777" w:rsidR="00742531" w:rsidRDefault="00000000">
            <w:pPr>
              <w:spacing w:after="0" w:line="240" w:lineRule="auto"/>
              <w:jc w:val="left"/>
              <w:rPr>
                <w:rFonts w:cs="Segoe UI"/>
                <w:b/>
                <w:bCs/>
                <w:sz w:val="18"/>
                <w:szCs w:val="18"/>
              </w:rPr>
            </w:pPr>
            <w:r>
              <w:rPr>
                <w:rFonts w:cs="Segoe UI"/>
                <w:b/>
                <w:bCs/>
                <w:sz w:val="18"/>
                <w:szCs w:val="18"/>
              </w:rPr>
              <w:t>Inti Perbuatan yang Dilarang</w:t>
            </w:r>
          </w:p>
        </w:tc>
        <w:tc>
          <w:tcPr>
            <w:tcW w:w="2500" w:type="dxa"/>
            <w:tcBorders>
              <w:top w:val="single" w:sz="4" w:space="0" w:color="auto"/>
              <w:bottom w:val="single" w:sz="4" w:space="0" w:color="auto"/>
            </w:tcBorders>
            <w:tcMar>
              <w:top w:w="40" w:type="dxa"/>
              <w:left w:w="72" w:type="dxa"/>
              <w:bottom w:w="40" w:type="dxa"/>
              <w:right w:w="72" w:type="dxa"/>
            </w:tcMar>
          </w:tcPr>
          <w:p w14:paraId="61AA8DA9" w14:textId="77777777" w:rsidR="00742531" w:rsidRDefault="00000000">
            <w:pPr>
              <w:spacing w:after="0" w:line="240" w:lineRule="auto"/>
              <w:jc w:val="left"/>
              <w:rPr>
                <w:rFonts w:cs="Segoe UI"/>
                <w:b/>
                <w:bCs/>
                <w:sz w:val="18"/>
                <w:szCs w:val="18"/>
              </w:rPr>
            </w:pPr>
            <w:r>
              <w:rPr>
                <w:rFonts w:cs="Segoe UI"/>
                <w:b/>
                <w:bCs/>
                <w:sz w:val="18"/>
                <w:szCs w:val="18"/>
              </w:rPr>
              <w:t>Fakta Persidangan yang Relevan</w:t>
            </w:r>
          </w:p>
        </w:tc>
        <w:tc>
          <w:tcPr>
            <w:tcW w:w="2126" w:type="dxa"/>
            <w:tcBorders>
              <w:top w:val="single" w:sz="4" w:space="0" w:color="auto"/>
              <w:bottom w:val="single" w:sz="4" w:space="0" w:color="auto"/>
            </w:tcBorders>
            <w:tcMar>
              <w:top w:w="40" w:type="dxa"/>
              <w:left w:w="72" w:type="dxa"/>
              <w:bottom w:w="40" w:type="dxa"/>
              <w:right w:w="72" w:type="dxa"/>
            </w:tcMar>
          </w:tcPr>
          <w:p w14:paraId="67098301" w14:textId="77777777" w:rsidR="00742531" w:rsidRDefault="00000000">
            <w:pPr>
              <w:spacing w:after="0" w:line="240" w:lineRule="auto"/>
              <w:jc w:val="left"/>
              <w:rPr>
                <w:rFonts w:cs="Segoe UI"/>
                <w:b/>
                <w:bCs/>
                <w:sz w:val="18"/>
                <w:szCs w:val="18"/>
              </w:rPr>
            </w:pPr>
            <w:r>
              <w:rPr>
                <w:rFonts w:cs="Segoe UI"/>
                <w:b/>
                <w:bCs/>
                <w:sz w:val="18"/>
                <w:szCs w:val="18"/>
              </w:rPr>
              <w:t>Penilaian Majelis Hakim</w:t>
            </w:r>
          </w:p>
        </w:tc>
      </w:tr>
      <w:tr w:rsidR="00742531" w14:paraId="6E674FB1" w14:textId="77777777">
        <w:trPr>
          <w:cantSplit/>
        </w:trPr>
        <w:tc>
          <w:tcPr>
            <w:tcW w:w="1900" w:type="dxa"/>
            <w:tcBorders>
              <w:top w:val="single" w:sz="4" w:space="0" w:color="auto"/>
            </w:tcBorders>
            <w:tcMar>
              <w:top w:w="40" w:type="dxa"/>
              <w:left w:w="72" w:type="dxa"/>
              <w:bottom w:w="40" w:type="dxa"/>
              <w:right w:w="72" w:type="dxa"/>
            </w:tcMar>
          </w:tcPr>
          <w:p w14:paraId="0912F400" w14:textId="77777777" w:rsidR="00742531" w:rsidRDefault="00000000">
            <w:pPr>
              <w:spacing w:after="0" w:line="240" w:lineRule="auto"/>
              <w:jc w:val="left"/>
              <w:rPr>
                <w:rFonts w:cs="Segoe UI"/>
                <w:sz w:val="18"/>
                <w:szCs w:val="18"/>
              </w:rPr>
            </w:pPr>
            <w:r>
              <w:rPr>
                <w:rFonts w:cs="Segoe UI"/>
                <w:sz w:val="18"/>
                <w:szCs w:val="18"/>
              </w:rPr>
              <w:t>Kesatu: Pasal 114 ayat (1) UU No. 35 Tahun 2009</w:t>
            </w:r>
          </w:p>
        </w:tc>
        <w:tc>
          <w:tcPr>
            <w:tcW w:w="2500" w:type="dxa"/>
            <w:tcBorders>
              <w:top w:val="single" w:sz="4" w:space="0" w:color="auto"/>
            </w:tcBorders>
            <w:tcMar>
              <w:top w:w="40" w:type="dxa"/>
              <w:left w:w="72" w:type="dxa"/>
              <w:bottom w:w="40" w:type="dxa"/>
              <w:right w:w="72" w:type="dxa"/>
            </w:tcMar>
          </w:tcPr>
          <w:p w14:paraId="372768B6" w14:textId="77777777" w:rsidR="00742531" w:rsidRDefault="00000000">
            <w:pPr>
              <w:spacing w:after="0" w:line="240" w:lineRule="auto"/>
              <w:jc w:val="left"/>
              <w:rPr>
                <w:rFonts w:cs="Segoe UI"/>
                <w:sz w:val="18"/>
                <w:szCs w:val="18"/>
              </w:rPr>
            </w:pPr>
            <w:r>
              <w:rPr>
                <w:rFonts w:cs="Segoe UI"/>
                <w:sz w:val="18"/>
                <w:szCs w:val="18"/>
              </w:rPr>
              <w:t>Menawarkan untuk dijual, menjual, membeli, menerima, menjadi perantara dalam jual beli, menukar, atau menyerahkan narkotika Golongan I; berorientasi pada peredaran gelap</w:t>
            </w:r>
          </w:p>
        </w:tc>
        <w:tc>
          <w:tcPr>
            <w:tcW w:w="2500" w:type="dxa"/>
            <w:tcBorders>
              <w:top w:val="single" w:sz="4" w:space="0" w:color="auto"/>
            </w:tcBorders>
            <w:tcMar>
              <w:top w:w="40" w:type="dxa"/>
              <w:left w:w="72" w:type="dxa"/>
              <w:bottom w:w="40" w:type="dxa"/>
              <w:right w:w="72" w:type="dxa"/>
            </w:tcMar>
          </w:tcPr>
          <w:p w14:paraId="7DE8D73E" w14:textId="77777777" w:rsidR="00742531" w:rsidRDefault="00000000">
            <w:pPr>
              <w:spacing w:after="0" w:line="240" w:lineRule="auto"/>
              <w:jc w:val="left"/>
              <w:rPr>
                <w:rFonts w:cs="Segoe UI"/>
                <w:sz w:val="18"/>
                <w:szCs w:val="18"/>
              </w:rPr>
            </w:pPr>
            <w:r>
              <w:rPr>
                <w:rFonts w:cs="Segoe UI"/>
                <w:sz w:val="18"/>
                <w:szCs w:val="18"/>
              </w:rPr>
              <w:t>Terdakwa membeli satu sachet sabu atas suruhan dan dengan uang pihak lain; tidak ditemukan fakta penjualan, penyerahan, atau keuntungan ekonomi</w:t>
            </w:r>
          </w:p>
        </w:tc>
        <w:tc>
          <w:tcPr>
            <w:tcW w:w="2126" w:type="dxa"/>
            <w:tcBorders>
              <w:top w:val="single" w:sz="4" w:space="0" w:color="auto"/>
            </w:tcBorders>
            <w:tcMar>
              <w:top w:w="40" w:type="dxa"/>
              <w:left w:w="72" w:type="dxa"/>
              <w:bottom w:w="40" w:type="dxa"/>
              <w:right w:w="72" w:type="dxa"/>
            </w:tcMar>
          </w:tcPr>
          <w:p w14:paraId="68967083" w14:textId="77777777" w:rsidR="00742531" w:rsidRDefault="00000000">
            <w:pPr>
              <w:spacing w:after="0" w:line="240" w:lineRule="auto"/>
              <w:jc w:val="left"/>
              <w:rPr>
                <w:rFonts w:cs="Segoe UI"/>
                <w:sz w:val="18"/>
                <w:szCs w:val="18"/>
              </w:rPr>
            </w:pPr>
            <w:r>
              <w:rPr>
                <w:rFonts w:cs="Segoe UI"/>
                <w:sz w:val="18"/>
                <w:szCs w:val="18"/>
              </w:rPr>
              <w:t>Tidak dipertimbangkan karena majelis memilih dakwaan alternatif kedua</w:t>
            </w:r>
          </w:p>
        </w:tc>
      </w:tr>
      <w:tr w:rsidR="00742531" w14:paraId="317710F7" w14:textId="77777777">
        <w:trPr>
          <w:cantSplit/>
        </w:trPr>
        <w:tc>
          <w:tcPr>
            <w:tcW w:w="1900" w:type="dxa"/>
            <w:tcBorders>
              <w:top w:val="single" w:sz="4" w:space="0" w:color="auto"/>
            </w:tcBorders>
            <w:tcMar>
              <w:top w:w="40" w:type="dxa"/>
              <w:left w:w="72" w:type="dxa"/>
              <w:bottom w:w="40" w:type="dxa"/>
              <w:right w:w="72" w:type="dxa"/>
            </w:tcMar>
          </w:tcPr>
          <w:p w14:paraId="0C692E0B" w14:textId="77777777" w:rsidR="00742531" w:rsidRDefault="00000000">
            <w:pPr>
              <w:spacing w:after="0" w:line="240" w:lineRule="auto"/>
              <w:jc w:val="left"/>
              <w:rPr>
                <w:rFonts w:cs="Segoe UI"/>
                <w:sz w:val="18"/>
                <w:szCs w:val="18"/>
              </w:rPr>
            </w:pPr>
            <w:r>
              <w:rPr>
                <w:rFonts w:cs="Segoe UI"/>
                <w:sz w:val="18"/>
                <w:szCs w:val="18"/>
              </w:rPr>
              <w:t>Kedua: Pasal 112 ayat (1) UU No. 35 Tahun 2009</w:t>
            </w:r>
          </w:p>
        </w:tc>
        <w:tc>
          <w:tcPr>
            <w:tcW w:w="2500" w:type="dxa"/>
            <w:tcBorders>
              <w:top w:val="single" w:sz="4" w:space="0" w:color="auto"/>
            </w:tcBorders>
            <w:tcMar>
              <w:top w:w="40" w:type="dxa"/>
              <w:left w:w="72" w:type="dxa"/>
              <w:bottom w:w="40" w:type="dxa"/>
              <w:right w:w="72" w:type="dxa"/>
            </w:tcMar>
          </w:tcPr>
          <w:p w14:paraId="3A180F79" w14:textId="77777777" w:rsidR="00742531" w:rsidRDefault="00000000">
            <w:pPr>
              <w:spacing w:after="0" w:line="240" w:lineRule="auto"/>
              <w:jc w:val="left"/>
              <w:rPr>
                <w:rFonts w:cs="Segoe UI"/>
                <w:sz w:val="18"/>
                <w:szCs w:val="18"/>
              </w:rPr>
            </w:pPr>
            <w:r>
              <w:rPr>
                <w:rFonts w:cs="Segoe UI"/>
                <w:sz w:val="18"/>
                <w:szCs w:val="18"/>
              </w:rPr>
              <w:t>Tanpa hak atau melawan hukum memiliki, menyimpan, menguasai, atau menyediakan narkotika Golongan I bukan tanaman; berorientasi pada penguasaan di luar tujuan medis</w:t>
            </w:r>
          </w:p>
        </w:tc>
        <w:tc>
          <w:tcPr>
            <w:tcW w:w="2500" w:type="dxa"/>
            <w:tcBorders>
              <w:top w:val="single" w:sz="4" w:space="0" w:color="auto"/>
            </w:tcBorders>
            <w:tcMar>
              <w:top w:w="40" w:type="dxa"/>
              <w:left w:w="72" w:type="dxa"/>
              <w:bottom w:w="40" w:type="dxa"/>
              <w:right w:w="72" w:type="dxa"/>
            </w:tcMar>
          </w:tcPr>
          <w:p w14:paraId="481666A1" w14:textId="77777777" w:rsidR="00742531" w:rsidRDefault="00000000">
            <w:pPr>
              <w:spacing w:after="0" w:line="240" w:lineRule="auto"/>
              <w:jc w:val="left"/>
              <w:rPr>
                <w:rFonts w:cs="Segoe UI"/>
                <w:sz w:val="18"/>
                <w:szCs w:val="18"/>
              </w:rPr>
            </w:pPr>
            <w:r>
              <w:rPr>
                <w:rFonts w:cs="Segoe UI"/>
                <w:sz w:val="18"/>
                <w:szCs w:val="18"/>
              </w:rPr>
              <w:t>Barang bukti 0,1197 gram metamfetamina ditemukan dalam saku celana terdakwa; terdakwa tidak memiliki izin dan mengakui memakai bersama pihak lain</w:t>
            </w:r>
          </w:p>
        </w:tc>
        <w:tc>
          <w:tcPr>
            <w:tcW w:w="2126" w:type="dxa"/>
            <w:tcBorders>
              <w:top w:val="single" w:sz="4" w:space="0" w:color="auto"/>
            </w:tcBorders>
            <w:tcMar>
              <w:top w:w="40" w:type="dxa"/>
              <w:left w:w="72" w:type="dxa"/>
              <w:bottom w:w="40" w:type="dxa"/>
              <w:right w:w="72" w:type="dxa"/>
            </w:tcMar>
          </w:tcPr>
          <w:p w14:paraId="1E6C07E1" w14:textId="77777777" w:rsidR="00742531" w:rsidRDefault="00000000">
            <w:pPr>
              <w:spacing w:after="0" w:line="240" w:lineRule="auto"/>
              <w:jc w:val="left"/>
              <w:rPr>
                <w:rFonts w:cs="Segoe UI"/>
                <w:sz w:val="18"/>
                <w:szCs w:val="18"/>
              </w:rPr>
            </w:pPr>
            <w:r>
              <w:rPr>
                <w:rFonts w:cs="Segoe UI"/>
                <w:sz w:val="18"/>
                <w:szCs w:val="18"/>
              </w:rPr>
              <w:t>Kedua unsur dinyatakan terpenuhi secara hukum dan terdakwa dinyatakan terbukti bersalah</w:t>
            </w:r>
          </w:p>
        </w:tc>
      </w:tr>
    </w:tbl>
    <w:p w14:paraId="3FD29F7C" w14:textId="77777777" w:rsidR="00742531" w:rsidRDefault="00000000">
      <w:pPr>
        <w:spacing w:before="60" w:after="180" w:line="240" w:lineRule="auto"/>
        <w:ind w:left="567" w:right="322"/>
        <w:jc w:val="left"/>
        <w:rPr>
          <w:rFonts w:cs="Segoe UI"/>
          <w:i/>
          <w:iCs/>
          <w:sz w:val="18"/>
          <w:szCs w:val="18"/>
        </w:rPr>
      </w:pPr>
      <w:r>
        <w:rPr>
          <w:rFonts w:cs="Segoe UI"/>
          <w:i/>
          <w:iCs/>
          <w:sz w:val="18"/>
          <w:szCs w:val="18"/>
        </w:rPr>
        <w:t>Sumber: Diolah dari Putusan Pengadilan Negeri Bantaeng Nomor 38/Pid.Sus/2025/PN Ban (2025)</w:t>
      </w:r>
    </w:p>
    <w:p w14:paraId="0E3D2407" w14:textId="77777777" w:rsidR="00742531" w:rsidRPr="00BE3CC4" w:rsidRDefault="00000000">
      <w:pPr>
        <w:pStyle w:val="IEEEParagraph"/>
        <w:ind w:left="567" w:right="322" w:firstLine="567"/>
        <w:rPr>
          <w:rFonts w:ascii="Segoe UI" w:hAnsi="Segoe UI" w:cs="Segoe UI"/>
          <w:sz w:val="22"/>
          <w:szCs w:val="22"/>
          <w:lang w:val="sv-SE"/>
        </w:rPr>
      </w:pPr>
      <w:r w:rsidRPr="00BE3CC4">
        <w:rPr>
          <w:rFonts w:ascii="Segoe UI" w:hAnsi="Segoe UI" w:cs="Segoe UI"/>
          <w:sz w:val="22"/>
          <w:szCs w:val="22"/>
          <w:lang w:val="id-ID"/>
        </w:rPr>
        <w:t xml:space="preserve">Majelis hakim menguji dua unsur dakwaan alternatif kedua. Unsur setiap orang dinilai terpenuhi karena terdakwa yang dihadapkan ke persidangan adalah orang yang identitasnya sesuai dengan surat dakwaan serta sehat jasmani dan rohani sehingga mampu bertanggung jawab. Unsur tanpa hak atau melawan hukum memiliki, menyimpan, menguasai, atau menyediakan narkotika Golongan I bukan tanaman dinilai bersifat alternatif, sehingga terpenuhinya satu bentuk perbuatan sudah mencukupi.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memberikan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definisi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otentik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keempat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kerja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menempuh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penafsiran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gramatikal</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menegaskan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keempatnya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sama-sama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mensyaratkan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kesadaran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kehendak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keberadaan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benda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wilayah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kekuasaannya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metodologis </w:t>
      </w:r>
      <w:proofErr w:type="spellStart"/>
      <w:r w:rsidRPr="00BE3CC4">
        <w:rPr>
          <w:rFonts w:ascii="Segoe UI" w:hAnsi="Segoe UI" w:cs="Segoe UI"/>
          <w:sz w:val="22"/>
          <w:szCs w:val="22"/>
          <w:lang w:val="sv-SE"/>
        </w:rPr>
        <w:t>langkah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wajar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sebab</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penafsiran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berfungsi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menghubungkan</w:t>
      </w:r>
      <w:proofErr w:type="spellEnd"/>
      <w:r w:rsidRPr="00BE3CC4">
        <w:rPr>
          <w:rFonts w:ascii="Segoe UI" w:hAnsi="Segoe UI" w:cs="Segoe UI"/>
          <w:sz w:val="22"/>
          <w:szCs w:val="22"/>
          <w:lang w:val="sv-SE"/>
        </w:rPr>
        <w:t xml:space="preserve"> fakta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kaidah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penerapan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berlangsung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tepat</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adil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Mertokusumo</w:t>
      </w:r>
      <w:proofErr w:type="spellEnd"/>
      <w:r w:rsidRPr="00BE3CC4">
        <w:rPr>
          <w:rFonts w:ascii="Segoe UI" w:hAnsi="Segoe UI" w:cs="Segoe UI"/>
          <w:sz w:val="22"/>
          <w:szCs w:val="22"/>
          <w:lang w:val="sv-SE"/>
        </w:rPr>
        <w:t xml:space="preserve">, 2007); </w:t>
      </w:r>
      <w:proofErr w:type="spellStart"/>
      <w:r w:rsidRPr="00BE3CC4">
        <w:rPr>
          <w:rFonts w:ascii="Segoe UI" w:hAnsi="Segoe UI" w:cs="Segoe UI"/>
          <w:sz w:val="22"/>
          <w:szCs w:val="22"/>
          <w:lang w:val="sv-SE"/>
        </w:rPr>
        <w:t>penafsiran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lastRenderedPageBreak/>
        <w:t>dilakukan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memperluas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jangkauan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menegaskan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maknanya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memenuhi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tuntutan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ratio</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decidendi</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sistematis</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saling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berhubungan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Mulyadi</w:t>
      </w:r>
      <w:proofErr w:type="spellEnd"/>
      <w:r w:rsidRPr="00BE3CC4">
        <w:rPr>
          <w:rFonts w:ascii="Segoe UI" w:hAnsi="Segoe UI" w:cs="Segoe UI"/>
          <w:sz w:val="22"/>
          <w:szCs w:val="22"/>
          <w:lang w:val="sv-SE"/>
        </w:rPr>
        <w:t>, 2009).</w:t>
      </w:r>
    </w:p>
    <w:p w14:paraId="5A9BDB10"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Menurut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terpenuhi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sudah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yuridis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ditemukan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penguasaan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fisik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memiliki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izin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hasil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laboratoris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memastikan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jenis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golongan</w:t>
      </w:r>
      <w:proofErr w:type="spellEnd"/>
      <w:r w:rsidRPr="00BE3CC4">
        <w:rPr>
          <w:rFonts w:ascii="Segoe UI" w:hAnsi="Segoe UI" w:cs="Segoe UI"/>
          <w:sz w:val="22"/>
          <w:szCs w:val="22"/>
          <w:lang w:val="sv-SE"/>
        </w:rPr>
        <w:t xml:space="preserve"> narkotikanya. Akan </w:t>
      </w:r>
      <w:proofErr w:type="spellStart"/>
      <w:r w:rsidRPr="00BE3CC4">
        <w:rPr>
          <w:rFonts w:ascii="Segoe UI" w:hAnsi="Segoe UI" w:cs="Segoe UI"/>
          <w:sz w:val="22"/>
          <w:szCs w:val="22"/>
          <w:lang w:val="sv-SE"/>
        </w:rPr>
        <w:t>tetapi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terpenuhinya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identik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tepatnya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kualifikasi</w:t>
      </w:r>
      <w:proofErr w:type="spellEnd"/>
      <w:r w:rsidRPr="00BE3CC4">
        <w:rPr>
          <w:rFonts w:ascii="Segoe UI" w:hAnsi="Segoe UI" w:cs="Segoe UI"/>
          <w:sz w:val="22"/>
          <w:szCs w:val="22"/>
          <w:lang w:val="sv-SE"/>
        </w:rPr>
        <w:t xml:space="preserve">. Fakta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terungkap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justru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posisi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guna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pemasok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maupun</w:t>
      </w:r>
      <w:proofErr w:type="spellEnd"/>
      <w:r w:rsidRPr="00BE3CC4">
        <w:rPr>
          <w:rFonts w:ascii="Segoe UI" w:hAnsi="Segoe UI" w:cs="Segoe UI"/>
          <w:sz w:val="22"/>
          <w:szCs w:val="22"/>
          <w:lang w:val="sv-SE"/>
        </w:rPr>
        <w:t xml:space="preserve"> mata </w:t>
      </w:r>
      <w:proofErr w:type="spellStart"/>
      <w:r w:rsidRPr="00BE3CC4">
        <w:rPr>
          <w:rFonts w:ascii="Segoe UI" w:hAnsi="Segoe UI" w:cs="Segoe UI"/>
          <w:sz w:val="22"/>
          <w:szCs w:val="22"/>
          <w:lang w:val="sv-SE"/>
        </w:rPr>
        <w:t>rantai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gelap</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sinilah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ketegangan</w:t>
      </w:r>
      <w:proofErr w:type="spellEnd"/>
      <w:r w:rsidRPr="00BE3CC4">
        <w:rPr>
          <w:rFonts w:ascii="Segoe UI" w:hAnsi="Segoe UI" w:cs="Segoe UI"/>
          <w:sz w:val="22"/>
          <w:szCs w:val="22"/>
          <w:lang w:val="sv-SE"/>
        </w:rPr>
        <w:t xml:space="preserve"> itu </w:t>
      </w:r>
      <w:proofErr w:type="spellStart"/>
      <w:r w:rsidRPr="00BE3CC4">
        <w:rPr>
          <w:rFonts w:ascii="Segoe UI" w:hAnsi="Segoe UI" w:cs="Segoe UI"/>
          <w:sz w:val="22"/>
          <w:szCs w:val="22"/>
          <w:lang w:val="sv-SE"/>
        </w:rPr>
        <w:t>muncul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terikat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sebagaimana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dimaksud</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182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(3) dan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(4)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8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1981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berdasarkan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127 yang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didakwakan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sementara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penerapan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empat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seorang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pemakai</w:t>
      </w:r>
      <w:proofErr w:type="spellEnd"/>
      <w:r w:rsidRPr="00BE3CC4">
        <w:rPr>
          <w:rFonts w:ascii="Segoe UI" w:hAnsi="Segoe UI" w:cs="Segoe UI"/>
          <w:sz w:val="22"/>
          <w:szCs w:val="22"/>
          <w:lang w:val="sv-SE"/>
        </w:rPr>
        <w:t xml:space="preserve"> akan </w:t>
      </w:r>
      <w:proofErr w:type="spellStart"/>
      <w:r w:rsidRPr="00BE3CC4">
        <w:rPr>
          <w:rFonts w:ascii="Segoe UI" w:hAnsi="Segoe UI" w:cs="Segoe UI"/>
          <w:sz w:val="22"/>
          <w:szCs w:val="22"/>
          <w:lang w:val="sv-SE"/>
        </w:rPr>
        <w:t>melahirkan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proporsional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derajat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kesalahannya</w:t>
      </w:r>
      <w:proofErr w:type="spellEnd"/>
      <w:r w:rsidRPr="00BE3CC4">
        <w:rPr>
          <w:rFonts w:ascii="Segoe UI" w:hAnsi="Segoe UI" w:cs="Segoe UI"/>
          <w:sz w:val="22"/>
          <w:szCs w:val="22"/>
          <w:lang w:val="sv-SE"/>
        </w:rPr>
        <w:t>.</w:t>
      </w:r>
    </w:p>
    <w:p w14:paraId="282FC955"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Jalan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keluar</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ditempuh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tetap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berdasarkan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didakwakan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tetapi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menyimpangi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Konstruksi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dibangun</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rangkaian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pedoman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pelaksanaan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tugas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Mahkamah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4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2010 yang </w:t>
      </w:r>
      <w:proofErr w:type="spellStart"/>
      <w:r w:rsidRPr="00BE3CC4">
        <w:rPr>
          <w:rFonts w:ascii="Segoe UI" w:hAnsi="Segoe UI" w:cs="Segoe UI"/>
          <w:sz w:val="22"/>
          <w:szCs w:val="22"/>
          <w:lang w:val="sv-SE"/>
        </w:rPr>
        <w:t>menetapkan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kriteria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kelompok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metamfetamina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sebesar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gram,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2015 yang </w:t>
      </w:r>
      <w:proofErr w:type="spellStart"/>
      <w:r w:rsidRPr="00BE3CC4">
        <w:rPr>
          <w:rFonts w:ascii="Segoe UI" w:hAnsi="Segoe UI" w:cs="Segoe UI"/>
          <w:sz w:val="22"/>
          <w:szCs w:val="22"/>
          <w:lang w:val="sv-SE"/>
        </w:rPr>
        <w:t>membolehkan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memutus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sesuai</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namun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menyimpangi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ketentuan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pertimbangan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cukup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serta</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2017 dan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3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yang </w:t>
      </w:r>
      <w:proofErr w:type="spellStart"/>
      <w:r w:rsidRPr="00BE3CC4">
        <w:rPr>
          <w:rFonts w:ascii="Segoe UI" w:hAnsi="Segoe UI" w:cs="Segoe UI"/>
          <w:sz w:val="22"/>
          <w:szCs w:val="22"/>
          <w:lang w:val="sv-SE"/>
        </w:rPr>
        <w:t>menegaskan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konsistensi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pedoman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seberat</w:t>
      </w:r>
      <w:proofErr w:type="spellEnd"/>
      <w:r w:rsidRPr="00BE3CC4">
        <w:rPr>
          <w:rFonts w:ascii="Segoe UI" w:hAnsi="Segoe UI" w:cs="Segoe UI"/>
          <w:sz w:val="22"/>
          <w:szCs w:val="22"/>
          <w:lang w:val="sv-SE"/>
        </w:rPr>
        <w:t xml:space="preserve"> 0,1197 gram </w:t>
      </w:r>
      <w:proofErr w:type="spellStart"/>
      <w:r w:rsidRPr="00BE3CC4">
        <w:rPr>
          <w:rFonts w:ascii="Segoe UI" w:hAnsi="Segoe UI" w:cs="Segoe UI"/>
          <w:sz w:val="22"/>
          <w:szCs w:val="22"/>
          <w:lang w:val="sv-SE"/>
        </w:rPr>
        <w:t>berada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jauh</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bawah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ambang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satu</w:t>
      </w:r>
      <w:proofErr w:type="spellEnd"/>
      <w:r w:rsidRPr="00BE3CC4">
        <w:rPr>
          <w:rFonts w:ascii="Segoe UI" w:hAnsi="Segoe UI" w:cs="Segoe UI"/>
          <w:sz w:val="22"/>
          <w:szCs w:val="22"/>
          <w:lang w:val="sv-SE"/>
        </w:rPr>
        <w:t xml:space="preserve"> gram dan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ditemukan</w:t>
      </w:r>
      <w:proofErr w:type="spellEnd"/>
      <w:r w:rsidRPr="00BE3CC4">
        <w:rPr>
          <w:rFonts w:ascii="Segoe UI" w:hAnsi="Segoe UI" w:cs="Segoe UI"/>
          <w:sz w:val="22"/>
          <w:szCs w:val="22"/>
          <w:lang w:val="sv-SE"/>
        </w:rPr>
        <w:t xml:space="preserve"> fakta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keuntungan</w:t>
      </w:r>
      <w:proofErr w:type="spellEnd"/>
      <w:r w:rsidRPr="00BE3CC4">
        <w:rPr>
          <w:rFonts w:ascii="Segoe UI" w:hAnsi="Segoe UI" w:cs="Segoe UI"/>
          <w:sz w:val="22"/>
          <w:szCs w:val="22"/>
          <w:lang w:val="sv-SE"/>
        </w:rPr>
        <w:t xml:space="preserve"> ekonomi,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penjara</w:t>
      </w:r>
      <w:proofErr w:type="spellEnd"/>
      <w:r w:rsidRPr="00BE3CC4">
        <w:rPr>
          <w:rFonts w:ascii="Segoe UI" w:hAnsi="Segoe UI" w:cs="Segoe UI"/>
          <w:sz w:val="22"/>
          <w:szCs w:val="22"/>
          <w:lang w:val="sv-SE"/>
        </w:rPr>
        <w:t xml:space="preserve"> dua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enam</w:t>
      </w:r>
      <w:proofErr w:type="spellEnd"/>
      <w:r w:rsidRPr="00BE3CC4">
        <w:rPr>
          <w:rFonts w:ascii="Segoe UI" w:hAnsi="Segoe UI" w:cs="Segoe UI"/>
          <w:sz w:val="22"/>
          <w:szCs w:val="22"/>
          <w:lang w:val="sv-SE"/>
        </w:rPr>
        <w:t xml:space="preserve"> bulan dan </w:t>
      </w:r>
      <w:proofErr w:type="spellStart"/>
      <w:r w:rsidRPr="00BE3CC4">
        <w:rPr>
          <w:rFonts w:ascii="Segoe UI" w:hAnsi="Segoe UI" w:cs="Segoe UI"/>
          <w:sz w:val="22"/>
          <w:szCs w:val="22"/>
          <w:lang w:val="sv-SE"/>
        </w:rPr>
        <w:t>denda</w:t>
      </w:r>
      <w:proofErr w:type="spellEnd"/>
      <w:r w:rsidRPr="00BE3CC4">
        <w:rPr>
          <w:rFonts w:ascii="Segoe UI" w:hAnsi="Segoe UI" w:cs="Segoe UI"/>
          <w:sz w:val="22"/>
          <w:szCs w:val="22"/>
          <w:lang w:val="sv-SE"/>
        </w:rPr>
        <w:t xml:space="preserve"> Rp800.000.000,00 </w:t>
      </w:r>
      <w:proofErr w:type="spellStart"/>
      <w:r w:rsidRPr="00BE3CC4">
        <w:rPr>
          <w:rFonts w:ascii="Segoe UI" w:hAnsi="Segoe UI" w:cs="Segoe UI"/>
          <w:sz w:val="22"/>
          <w:szCs w:val="22"/>
          <w:lang w:val="sv-SE"/>
        </w:rPr>
        <w:t>subsidiair</w:t>
      </w:r>
      <w:proofErr w:type="spellEnd"/>
      <w:r w:rsidRPr="00BE3CC4">
        <w:rPr>
          <w:rFonts w:ascii="Segoe UI" w:hAnsi="Segoe UI" w:cs="Segoe UI"/>
          <w:sz w:val="22"/>
          <w:szCs w:val="22"/>
          <w:lang w:val="sv-SE"/>
        </w:rPr>
        <w:t xml:space="preserve"> dua bulan </w:t>
      </w:r>
      <w:proofErr w:type="spellStart"/>
      <w:r w:rsidRPr="00BE3CC4">
        <w:rPr>
          <w:rFonts w:ascii="Segoe UI" w:hAnsi="Segoe UI" w:cs="Segoe UI"/>
          <w:sz w:val="22"/>
          <w:szCs w:val="22"/>
          <w:lang w:val="sv-SE"/>
        </w:rPr>
        <w:t>penjara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ringan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daripada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tuntutan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berupa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penjara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empat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denda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sama</w:t>
      </w:r>
      <w:proofErr w:type="spellEnd"/>
      <w:r w:rsidRPr="00BE3CC4">
        <w:rPr>
          <w:rFonts w:ascii="Segoe UI" w:hAnsi="Segoe UI" w:cs="Segoe UI"/>
          <w:sz w:val="22"/>
          <w:szCs w:val="22"/>
          <w:lang w:val="sv-SE"/>
        </w:rPr>
        <w:t>.</w:t>
      </w:r>
    </w:p>
    <w:p w14:paraId="4C4B9786"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Jika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dikaitkan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teori </w:t>
      </w:r>
      <w:proofErr w:type="spellStart"/>
      <w:r w:rsidRPr="00BE3CC4">
        <w:rPr>
          <w:rFonts w:ascii="Segoe UI" w:hAnsi="Segoe UI" w:cs="Segoe UI"/>
          <w:sz w:val="22"/>
          <w:szCs w:val="22"/>
          <w:lang w:val="sv-SE"/>
        </w:rPr>
        <w:t>tujuan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pertimbangan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pengutamaan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kepastian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bersifat</w:t>
      </w:r>
      <w:proofErr w:type="spellEnd"/>
      <w:r w:rsidRPr="00BE3CC4">
        <w:rPr>
          <w:rFonts w:ascii="Segoe UI" w:hAnsi="Segoe UI" w:cs="Segoe UI"/>
          <w:sz w:val="22"/>
          <w:szCs w:val="22"/>
          <w:lang w:val="sv-SE"/>
        </w:rPr>
        <w:t xml:space="preserve"> formal. </w:t>
      </w:r>
      <w:proofErr w:type="spellStart"/>
      <w:r w:rsidRPr="00BE3CC4">
        <w:rPr>
          <w:rFonts w:ascii="Segoe UI" w:hAnsi="Segoe UI" w:cs="Segoe UI"/>
          <w:sz w:val="22"/>
          <w:szCs w:val="22"/>
          <w:lang w:val="sv-SE"/>
        </w:rPr>
        <w:t>Radbruch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konstitutif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tanpa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layak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Tanya</w:t>
      </w:r>
      <w:proofErr w:type="spellEnd"/>
      <w:r w:rsidRPr="00BE3CC4">
        <w:rPr>
          <w:rFonts w:ascii="Segoe UI" w:hAnsi="Segoe UI" w:cs="Segoe UI"/>
          <w:sz w:val="22"/>
          <w:szCs w:val="22"/>
          <w:lang w:val="sv-SE"/>
        </w:rPr>
        <w:t xml:space="preserve">, 2013). </w:t>
      </w:r>
      <w:proofErr w:type="spellStart"/>
      <w:r w:rsidRPr="00BE3CC4">
        <w:rPr>
          <w:rFonts w:ascii="Segoe UI" w:hAnsi="Segoe UI" w:cs="Segoe UI"/>
          <w:sz w:val="22"/>
          <w:szCs w:val="22"/>
          <w:lang w:val="sv-SE"/>
        </w:rPr>
        <w:t>Pilihan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sejalan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53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(2)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yang </w:t>
      </w:r>
      <w:proofErr w:type="spellStart"/>
      <w:r w:rsidRPr="00BE3CC4">
        <w:rPr>
          <w:rFonts w:ascii="Segoe UI" w:hAnsi="Segoe UI" w:cs="Segoe UI"/>
          <w:sz w:val="22"/>
          <w:szCs w:val="22"/>
          <w:lang w:val="sv-SE"/>
        </w:rPr>
        <w:t>mewajibkan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mengutamakan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apabila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pertentangan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kepastian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5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48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2009 yang </w:t>
      </w:r>
      <w:proofErr w:type="spellStart"/>
      <w:r w:rsidRPr="00BE3CC4">
        <w:rPr>
          <w:rFonts w:ascii="Segoe UI" w:hAnsi="Segoe UI" w:cs="Segoe UI"/>
          <w:sz w:val="22"/>
          <w:szCs w:val="22"/>
          <w:lang w:val="sv-SE"/>
        </w:rPr>
        <w:t>mewajibkan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menggali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nilai-nilai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hidup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masyarakat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Kepastian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sendiri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seharusnya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dimaknai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penerapan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teks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mekanis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jaminan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diterapkan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diramalkan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sewenang-wenang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Marzuki</w:t>
      </w:r>
      <w:proofErr w:type="spellEnd"/>
      <w:r w:rsidRPr="00BE3CC4">
        <w:rPr>
          <w:rFonts w:ascii="Segoe UI" w:hAnsi="Segoe UI" w:cs="Segoe UI"/>
          <w:sz w:val="22"/>
          <w:szCs w:val="22"/>
          <w:lang w:val="sv-SE"/>
        </w:rPr>
        <w:t>, 2008).</w:t>
      </w:r>
    </w:p>
    <w:p w14:paraId="0B00BAC3" w14:textId="77777777" w:rsidR="00742531" w:rsidRPr="00BE3CC4" w:rsidRDefault="00000000">
      <w:pPr>
        <w:pStyle w:val="IEEEParagraph"/>
        <w:ind w:left="567" w:right="322" w:firstLine="567"/>
        <w:rPr>
          <w:rFonts w:ascii="Segoe UI" w:hAnsi="Segoe UI" w:cs="Segoe UI"/>
          <w:sz w:val="22"/>
          <w:szCs w:val="22"/>
          <w:lang w:val="sv-SE"/>
        </w:rPr>
      </w:pPr>
      <w:r w:rsidRPr="00BE3CC4">
        <w:rPr>
          <w:rFonts w:ascii="Segoe UI" w:hAnsi="Segoe UI" w:cs="Segoe UI"/>
          <w:sz w:val="22"/>
          <w:szCs w:val="22"/>
          <w:lang w:val="sv-SE"/>
        </w:rPr>
        <w:t xml:space="preserve">Dari </w:t>
      </w:r>
      <w:proofErr w:type="spellStart"/>
      <w:r w:rsidRPr="00BE3CC4">
        <w:rPr>
          <w:rFonts w:ascii="Segoe UI" w:hAnsi="Segoe UI" w:cs="Segoe UI"/>
          <w:sz w:val="22"/>
          <w:szCs w:val="22"/>
          <w:lang w:val="sv-SE"/>
        </w:rPr>
        <w:t>perspektif</w:t>
      </w:r>
      <w:proofErr w:type="spellEnd"/>
      <w:r w:rsidRPr="00BE3CC4">
        <w:rPr>
          <w:rFonts w:ascii="Segoe UI" w:hAnsi="Segoe UI" w:cs="Segoe UI"/>
          <w:sz w:val="22"/>
          <w:szCs w:val="22"/>
          <w:lang w:val="sv-SE"/>
        </w:rPr>
        <w:t xml:space="preserve"> teori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bergerak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menjauh</w:t>
      </w:r>
      <w:proofErr w:type="spellEnd"/>
      <w:r w:rsidRPr="00BE3CC4">
        <w:rPr>
          <w:rFonts w:ascii="Segoe UI" w:hAnsi="Segoe UI" w:cs="Segoe UI"/>
          <w:sz w:val="22"/>
          <w:szCs w:val="22"/>
          <w:lang w:val="sv-SE"/>
        </w:rPr>
        <w:t xml:space="preserve"> dari </w:t>
      </w:r>
      <w:proofErr w:type="spellStart"/>
      <w:r w:rsidRPr="00BE3CC4">
        <w:rPr>
          <w:rFonts w:ascii="Segoe UI" w:hAnsi="Segoe UI" w:cs="Segoe UI"/>
          <w:sz w:val="22"/>
          <w:szCs w:val="22"/>
          <w:lang w:val="sv-SE"/>
        </w:rPr>
        <w:t>corak</w:t>
      </w:r>
      <w:proofErr w:type="spellEnd"/>
      <w:r w:rsidRPr="00BE3CC4">
        <w:rPr>
          <w:rFonts w:ascii="Segoe UI" w:hAnsi="Segoe UI" w:cs="Segoe UI"/>
          <w:sz w:val="22"/>
          <w:szCs w:val="22"/>
          <w:lang w:val="sv-SE"/>
        </w:rPr>
        <w:t xml:space="preserve"> absolut yang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semata</w:t>
      </w:r>
      <w:proofErr w:type="spellEnd"/>
      <w:r w:rsidRPr="00BE3CC4">
        <w:rPr>
          <w:rFonts w:ascii="Segoe UI" w:hAnsi="Segoe UI" w:cs="Segoe UI"/>
          <w:sz w:val="22"/>
          <w:szCs w:val="22"/>
          <w:lang w:val="sv-SE"/>
        </w:rPr>
        <w:t xml:space="preserve">-mata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pembalasan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Priyanto</w:t>
      </w:r>
      <w:proofErr w:type="spellEnd"/>
      <w:r w:rsidRPr="00BE3CC4">
        <w:rPr>
          <w:rFonts w:ascii="Segoe UI" w:hAnsi="Segoe UI" w:cs="Segoe UI"/>
          <w:sz w:val="22"/>
          <w:szCs w:val="22"/>
          <w:lang w:val="sv-SE"/>
        </w:rPr>
        <w:t xml:space="preserve">, 2009), </w:t>
      </w:r>
      <w:proofErr w:type="spellStart"/>
      <w:r w:rsidRPr="00BE3CC4">
        <w:rPr>
          <w:rFonts w:ascii="Segoe UI" w:hAnsi="Segoe UI" w:cs="Segoe UI"/>
          <w:sz w:val="22"/>
          <w:szCs w:val="22"/>
          <w:lang w:val="sv-SE"/>
        </w:rPr>
        <w:t>menuju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corak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relatif</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sarana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pencegahan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penataan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tertib</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masyarakat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Sriwidodo</w:t>
      </w:r>
      <w:proofErr w:type="spellEnd"/>
      <w:r w:rsidRPr="00BE3CC4">
        <w:rPr>
          <w:rFonts w:ascii="Segoe UI" w:hAnsi="Segoe UI" w:cs="Segoe UI"/>
          <w:sz w:val="22"/>
          <w:szCs w:val="22"/>
          <w:lang w:val="sv-SE"/>
        </w:rPr>
        <w:t xml:space="preserve">, 2019), </w:t>
      </w:r>
      <w:proofErr w:type="spellStart"/>
      <w:r w:rsidRPr="00BE3CC4">
        <w:rPr>
          <w:rFonts w:ascii="Segoe UI" w:hAnsi="Segoe UI" w:cs="Segoe UI"/>
          <w:sz w:val="22"/>
          <w:szCs w:val="22"/>
          <w:lang w:val="sv-SE"/>
        </w:rPr>
        <w:t>bahkan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menyentuh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corak</w:t>
      </w:r>
      <w:proofErr w:type="spellEnd"/>
      <w:r w:rsidRPr="00BE3CC4">
        <w:rPr>
          <w:rFonts w:ascii="Segoe UI" w:hAnsi="Segoe UI" w:cs="Segoe UI"/>
          <w:sz w:val="22"/>
          <w:szCs w:val="22"/>
          <w:lang w:val="sv-SE"/>
        </w:rPr>
        <w:t xml:space="preserve"> </w:t>
      </w:r>
      <w:proofErr w:type="spellStart"/>
      <w:r w:rsidRPr="00BE3CC4">
        <w:rPr>
          <w:rFonts w:ascii="Segoe UI" w:hAnsi="Segoe UI" w:cs="Segoe UI"/>
          <w:i/>
          <w:iCs/>
          <w:sz w:val="22"/>
          <w:szCs w:val="22"/>
          <w:lang w:val="sv-SE"/>
        </w:rPr>
        <w:t>treatment</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berorientasi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pemulihan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Muladi</w:t>
      </w:r>
      <w:proofErr w:type="spellEnd"/>
      <w:r w:rsidRPr="00BE3CC4">
        <w:rPr>
          <w:rFonts w:ascii="Segoe UI" w:hAnsi="Segoe UI" w:cs="Segoe UI"/>
          <w:sz w:val="22"/>
          <w:szCs w:val="22"/>
          <w:lang w:val="sv-SE"/>
        </w:rPr>
        <w:t xml:space="preserve"> &amp; </w:t>
      </w:r>
      <w:proofErr w:type="spellStart"/>
      <w:r w:rsidRPr="00BE3CC4">
        <w:rPr>
          <w:rFonts w:ascii="Segoe UI" w:hAnsi="Segoe UI" w:cs="Segoe UI"/>
          <w:sz w:val="22"/>
          <w:szCs w:val="22"/>
          <w:lang w:val="sv-SE"/>
        </w:rPr>
        <w:t>Arief</w:t>
      </w:r>
      <w:proofErr w:type="spellEnd"/>
      <w:r w:rsidRPr="00BE3CC4">
        <w:rPr>
          <w:rFonts w:ascii="Segoe UI" w:hAnsi="Segoe UI" w:cs="Segoe UI"/>
          <w:sz w:val="22"/>
          <w:szCs w:val="22"/>
          <w:lang w:val="sv-SE"/>
        </w:rPr>
        <w:t xml:space="preserve">, 1992). </w:t>
      </w:r>
      <w:proofErr w:type="spellStart"/>
      <w:r w:rsidRPr="00BE3CC4">
        <w:rPr>
          <w:rFonts w:ascii="Segoe UI" w:hAnsi="Segoe UI" w:cs="Segoe UI"/>
          <w:sz w:val="22"/>
          <w:szCs w:val="22"/>
          <w:lang w:val="sv-SE"/>
        </w:rPr>
        <w:t>Pergeseran</w:t>
      </w:r>
      <w:proofErr w:type="spellEnd"/>
      <w:r w:rsidRPr="00BE3CC4">
        <w:rPr>
          <w:rFonts w:ascii="Segoe UI" w:hAnsi="Segoe UI" w:cs="Segoe UI"/>
          <w:sz w:val="22"/>
          <w:szCs w:val="22"/>
          <w:lang w:val="sv-SE"/>
        </w:rPr>
        <w:t xml:space="preserve"> itu </w:t>
      </w:r>
      <w:proofErr w:type="spellStart"/>
      <w:r w:rsidRPr="00BE3CC4">
        <w:rPr>
          <w:rFonts w:ascii="Segoe UI" w:hAnsi="Segoe UI" w:cs="Segoe UI"/>
          <w:sz w:val="22"/>
          <w:szCs w:val="22"/>
          <w:lang w:val="sv-SE"/>
        </w:rPr>
        <w:t>konsisten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fungsi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pelindung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kepentingan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membatasi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kekuasaan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negara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penderitaan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Chazawi</w:t>
      </w:r>
      <w:proofErr w:type="spellEnd"/>
      <w:r w:rsidRPr="00BE3CC4">
        <w:rPr>
          <w:rFonts w:ascii="Segoe UI" w:hAnsi="Segoe UI" w:cs="Segoe UI"/>
          <w:sz w:val="22"/>
          <w:szCs w:val="22"/>
          <w:lang w:val="sv-SE"/>
        </w:rPr>
        <w:t xml:space="preserve">, 2010), dan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gagasan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manusia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penegakannya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direduksi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penerapan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Rahardjo</w:t>
      </w:r>
      <w:proofErr w:type="spellEnd"/>
      <w:r w:rsidRPr="00BE3CC4">
        <w:rPr>
          <w:rFonts w:ascii="Segoe UI" w:hAnsi="Segoe UI" w:cs="Segoe UI"/>
          <w:sz w:val="22"/>
          <w:szCs w:val="22"/>
          <w:lang w:val="sv-SE"/>
        </w:rPr>
        <w:t>, 2000).</w:t>
      </w:r>
    </w:p>
    <w:p w14:paraId="36097E77"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Meskipun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demikian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posisi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berhenti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pembenaran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Kelemahan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konstruksi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terletak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fondasi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normatifnya</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merupakan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instrumen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administrasi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lastRenderedPageBreak/>
        <w:t>internal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berkedudukan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perundang-undangan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menjadikannya</w:t>
      </w:r>
      <w:proofErr w:type="spellEnd"/>
      <w:r w:rsidRPr="00BE3CC4">
        <w:rPr>
          <w:rFonts w:ascii="Segoe UI" w:hAnsi="Segoe UI" w:cs="Segoe UI"/>
          <w:sz w:val="22"/>
          <w:szCs w:val="22"/>
          <w:lang w:val="sv-SE"/>
        </w:rPr>
        <w:t xml:space="preserve"> dasar </w:t>
      </w:r>
      <w:proofErr w:type="spellStart"/>
      <w:r w:rsidRPr="00BE3CC4">
        <w:rPr>
          <w:rFonts w:ascii="Segoe UI" w:hAnsi="Segoe UI" w:cs="Segoe UI"/>
          <w:sz w:val="22"/>
          <w:szCs w:val="22"/>
          <w:lang w:val="sv-SE"/>
        </w:rPr>
        <w:t>untuk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menyimpangi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ditetapkan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menyisakan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asas </w:t>
      </w:r>
      <w:proofErr w:type="spellStart"/>
      <w:r w:rsidRPr="00BE3CC4">
        <w:rPr>
          <w:rFonts w:ascii="Segoe UI" w:hAnsi="Segoe UI" w:cs="Segoe UI"/>
          <w:sz w:val="22"/>
          <w:szCs w:val="22"/>
          <w:lang w:val="sv-SE"/>
        </w:rPr>
        <w:t>legalitas</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membuka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ruang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disparitas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antarputusan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Wahyuni</w:t>
      </w:r>
      <w:proofErr w:type="spellEnd"/>
      <w:r w:rsidRPr="00BE3CC4">
        <w:rPr>
          <w:rFonts w:ascii="Segoe UI" w:hAnsi="Segoe UI" w:cs="Segoe UI"/>
          <w:sz w:val="22"/>
          <w:szCs w:val="22"/>
          <w:lang w:val="sv-SE"/>
        </w:rPr>
        <w:t xml:space="preserve"> &amp; </w:t>
      </w:r>
      <w:proofErr w:type="spellStart"/>
      <w:r w:rsidRPr="00BE3CC4">
        <w:rPr>
          <w:rFonts w:ascii="Segoe UI" w:hAnsi="Segoe UI" w:cs="Segoe UI"/>
          <w:sz w:val="22"/>
          <w:szCs w:val="22"/>
          <w:lang w:val="sv-SE"/>
        </w:rPr>
        <w:t>Kencono</w:t>
      </w:r>
      <w:proofErr w:type="spellEnd"/>
      <w:r w:rsidRPr="00BE3CC4">
        <w:rPr>
          <w:rFonts w:ascii="Segoe UI" w:hAnsi="Segoe UI" w:cs="Segoe UI"/>
          <w:sz w:val="22"/>
          <w:szCs w:val="22"/>
          <w:lang w:val="sv-SE"/>
        </w:rPr>
        <w:t xml:space="preserve">, 2026; Herman </w:t>
      </w:r>
      <w:proofErr w:type="spellStart"/>
      <w:r w:rsidRPr="00BE3CC4">
        <w:rPr>
          <w:rFonts w:ascii="Segoe UI" w:hAnsi="Segoe UI" w:cs="Segoe UI"/>
          <w:sz w:val="22"/>
          <w:szCs w:val="22"/>
          <w:lang w:val="sv-SE"/>
        </w:rPr>
        <w:t>dkk</w:t>
      </w:r>
      <w:proofErr w:type="spellEnd"/>
      <w:r w:rsidRPr="00BE3CC4">
        <w:rPr>
          <w:rFonts w:ascii="Segoe UI" w:hAnsi="Segoe UI" w:cs="Segoe UI"/>
          <w:sz w:val="22"/>
          <w:szCs w:val="22"/>
          <w:lang w:val="sv-SE"/>
        </w:rPr>
        <w:t xml:space="preserve">., 2025). </w:t>
      </w:r>
      <w:proofErr w:type="spellStart"/>
      <w:r w:rsidRPr="00BE3CC4">
        <w:rPr>
          <w:rFonts w:ascii="Segoe UI" w:hAnsi="Segoe UI" w:cs="Segoe UI"/>
          <w:sz w:val="22"/>
          <w:szCs w:val="22"/>
          <w:lang w:val="sv-SE"/>
        </w:rPr>
        <w:t>Temuan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substantif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a </w:t>
      </w:r>
      <w:proofErr w:type="spellStart"/>
      <w:r w:rsidRPr="00BE3CC4">
        <w:rPr>
          <w:rFonts w:ascii="Segoe UI" w:hAnsi="Segoe UI" w:cs="Segoe UI"/>
          <w:sz w:val="22"/>
          <w:szCs w:val="22"/>
          <w:lang w:val="sv-SE"/>
        </w:rPr>
        <w:t>quo</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dicapai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meskipun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hasilnya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bergantung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keberanian</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kecermatan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jaminan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w:t>
      </w:r>
    </w:p>
    <w:p w14:paraId="25457AD7" w14:textId="77777777" w:rsidR="00742531" w:rsidRPr="00BE3CC4" w:rsidRDefault="00742531">
      <w:pPr>
        <w:pStyle w:val="IEEEParagraph"/>
        <w:ind w:left="567" w:right="322"/>
        <w:rPr>
          <w:lang w:val="sv-SE"/>
        </w:rPr>
      </w:pPr>
    </w:p>
    <w:p w14:paraId="75865B40" w14:textId="77777777" w:rsidR="00742531" w:rsidRDefault="00000000">
      <w:pPr>
        <w:pStyle w:val="Heading2"/>
        <w:ind w:right="322"/>
        <w:rPr>
          <w:rStyle w:val="mediumtext"/>
        </w:rPr>
      </w:pPr>
      <w:r>
        <w:rPr>
          <w:rStyle w:val="mediumtext"/>
        </w:rPr>
        <w:t>3.2 Perbandingan Norma dalam Putusan dengan Regulasi Pidana Terbaru</w:t>
      </w:r>
    </w:p>
    <w:p w14:paraId="3E679B97"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Rumusan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masalah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penyandingan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regulasi</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kemudian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Sejak</w:t>
      </w:r>
      <w:proofErr w:type="spellEnd"/>
      <w:r w:rsidRPr="00BE3CC4">
        <w:rPr>
          <w:rFonts w:ascii="Segoe UI" w:hAnsi="Segoe UI" w:cs="Segoe UI"/>
          <w:sz w:val="22"/>
          <w:szCs w:val="22"/>
          <w:lang w:val="sv-SE"/>
        </w:rPr>
        <w:t xml:space="preserve"> 2 Januari 2026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w:t>
      </w:r>
      <w:proofErr w:type="spellStart"/>
      <w:r w:rsidRPr="00BE3CC4">
        <w:rPr>
          <w:rFonts w:ascii="Segoe UI" w:hAnsi="Segoe UI" w:cs="Segoe UI"/>
          <w:sz w:val="22"/>
          <w:szCs w:val="22"/>
          <w:lang w:val="sv-SE"/>
        </w:rPr>
        <w:t>bersama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2026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menghapus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di luar KUHP,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pengecualian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terbatas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tindak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hak </w:t>
      </w:r>
      <w:proofErr w:type="spellStart"/>
      <w:r w:rsidRPr="00BE3CC4">
        <w:rPr>
          <w:rFonts w:ascii="Segoe UI" w:hAnsi="Segoe UI" w:cs="Segoe UI"/>
          <w:sz w:val="22"/>
          <w:szCs w:val="22"/>
          <w:lang w:val="sv-SE"/>
        </w:rPr>
        <w:t>asasi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manusia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terorisme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korupsi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pencucian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tindak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termasuk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pengecualian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menegaskan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dari </w:t>
      </w:r>
      <w:proofErr w:type="spellStart"/>
      <w:r w:rsidRPr="00BE3CC4">
        <w:rPr>
          <w:rFonts w:ascii="Segoe UI" w:hAnsi="Segoe UI" w:cs="Segoe UI"/>
          <w:sz w:val="22"/>
          <w:szCs w:val="22"/>
          <w:lang w:val="sv-SE"/>
        </w:rPr>
        <w:t>kelompok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111 </w:t>
      </w:r>
      <w:proofErr w:type="spellStart"/>
      <w:r w:rsidRPr="00BE3CC4">
        <w:rPr>
          <w:rFonts w:ascii="Segoe UI" w:hAnsi="Segoe UI" w:cs="Segoe UI"/>
          <w:sz w:val="22"/>
          <w:szCs w:val="22"/>
          <w:lang w:val="sv-SE"/>
        </w:rPr>
        <w:t>sampai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126,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dicabut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113,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117,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118,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122, dan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123 </w:t>
      </w:r>
      <w:proofErr w:type="spellStart"/>
      <w:r w:rsidRPr="00BE3CC4">
        <w:rPr>
          <w:rFonts w:ascii="Segoe UI" w:hAnsi="Segoe UI" w:cs="Segoe UI"/>
          <w:sz w:val="22"/>
          <w:szCs w:val="22"/>
          <w:lang w:val="sv-SE"/>
        </w:rPr>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diserap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delik</w:t>
      </w:r>
      <w:proofErr w:type="spellEnd"/>
      <w:r w:rsidRPr="00BE3CC4">
        <w:rPr>
          <w:rFonts w:ascii="Segoe UI" w:hAnsi="Segoe UI" w:cs="Segoe UI"/>
          <w:sz w:val="22"/>
          <w:szCs w:val="22"/>
          <w:lang w:val="sv-SE"/>
        </w:rPr>
        <w:t xml:space="preserve"> KUHP </w:t>
      </w:r>
      <w:proofErr w:type="spellStart"/>
      <w:r w:rsidRPr="00BE3CC4">
        <w:rPr>
          <w:rFonts w:ascii="Segoe UI" w:hAnsi="Segoe UI" w:cs="Segoe UI"/>
          <w:sz w:val="22"/>
          <w:szCs w:val="22"/>
          <w:lang w:val="sv-SE"/>
        </w:rPr>
        <w:t>Nasional</w:t>
      </w:r>
      <w:proofErr w:type="spellEnd"/>
      <w:r w:rsidRPr="00BE3CC4">
        <w:rPr>
          <w:rFonts w:ascii="Segoe UI" w:hAnsi="Segoe UI" w:cs="Segoe UI"/>
          <w:sz w:val="22"/>
          <w:szCs w:val="22"/>
          <w:lang w:val="sv-SE"/>
        </w:rPr>
        <w:t xml:space="preserve"> (Akbar, 2026), </w:t>
      </w:r>
      <w:proofErr w:type="spellStart"/>
      <w:r w:rsidRPr="00BE3CC4">
        <w:rPr>
          <w:rFonts w:ascii="Segoe UI" w:hAnsi="Segoe UI" w:cs="Segoe UI"/>
          <w:sz w:val="22"/>
          <w:szCs w:val="22"/>
          <w:lang w:val="sv-SE"/>
        </w:rPr>
        <w:t>suatu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konsekuensi</w:t>
      </w:r>
      <w:proofErr w:type="spellEnd"/>
      <w:r w:rsidRPr="00BE3CC4">
        <w:rPr>
          <w:rFonts w:ascii="Segoe UI" w:hAnsi="Segoe UI" w:cs="Segoe UI"/>
          <w:sz w:val="22"/>
          <w:szCs w:val="22"/>
          <w:lang w:val="sv-SE"/>
        </w:rPr>
        <w:t xml:space="preserve"> logis dari </w:t>
      </w:r>
      <w:proofErr w:type="spellStart"/>
      <w:r w:rsidRPr="00BE3CC4">
        <w:rPr>
          <w:rFonts w:ascii="Segoe UI" w:hAnsi="Segoe UI" w:cs="Segoe UI"/>
          <w:sz w:val="22"/>
          <w:szCs w:val="22"/>
          <w:lang w:val="sv-SE"/>
        </w:rPr>
        <w:t>kebijakan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kodifikasi</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menempatkan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tindak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kerangka</w:t>
      </w:r>
      <w:proofErr w:type="spellEnd"/>
      <w:r w:rsidRPr="00BE3CC4">
        <w:rPr>
          <w:rFonts w:ascii="Segoe UI" w:hAnsi="Segoe UI" w:cs="Segoe UI"/>
          <w:sz w:val="22"/>
          <w:szCs w:val="22"/>
          <w:lang w:val="sv-SE"/>
        </w:rPr>
        <w:t xml:space="preserve"> KUHP </w:t>
      </w:r>
      <w:proofErr w:type="spellStart"/>
      <w:r w:rsidRPr="00BE3CC4">
        <w:rPr>
          <w:rFonts w:ascii="Segoe UI" w:hAnsi="Segoe UI" w:cs="Segoe UI"/>
          <w:sz w:val="22"/>
          <w:szCs w:val="22"/>
          <w:lang w:val="sv-SE"/>
        </w:rPr>
        <w:t>Nasional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Afandi</w:t>
      </w:r>
      <w:proofErr w:type="spellEnd"/>
      <w:r w:rsidRPr="00BE3CC4">
        <w:rPr>
          <w:rFonts w:ascii="Segoe UI" w:hAnsi="Segoe UI" w:cs="Segoe UI"/>
          <w:sz w:val="22"/>
          <w:szCs w:val="22"/>
          <w:lang w:val="sv-SE"/>
        </w:rPr>
        <w:t>, 2025).</w:t>
      </w:r>
    </w:p>
    <w:p w14:paraId="27C8B4B7"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Tabel</w:t>
      </w:r>
      <w:proofErr w:type="spellEnd"/>
      <w:r w:rsidRPr="00BE3CC4">
        <w:rPr>
          <w:rFonts w:ascii="Segoe UI" w:hAnsi="Segoe UI" w:cs="Segoe UI"/>
          <w:sz w:val="22"/>
          <w:szCs w:val="22"/>
          <w:lang w:val="sv-SE"/>
        </w:rPr>
        <w:t xml:space="preserve"> 2 </w:t>
      </w:r>
      <w:proofErr w:type="spellStart"/>
      <w:r w:rsidRPr="00BE3CC4">
        <w:rPr>
          <w:rFonts w:ascii="Segoe UI" w:hAnsi="Segoe UI" w:cs="Segoe UI"/>
          <w:sz w:val="22"/>
          <w:szCs w:val="22"/>
          <w:lang w:val="sv-SE"/>
        </w:rPr>
        <w:t>menyandingkan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aspek-aspek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pokok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sesudahnya</w:t>
      </w:r>
      <w:proofErr w:type="spellEnd"/>
      <w:r w:rsidRPr="00BE3CC4">
        <w:rPr>
          <w:rFonts w:ascii="Segoe UI" w:hAnsi="Segoe UI" w:cs="Segoe UI"/>
          <w:sz w:val="22"/>
          <w:szCs w:val="22"/>
          <w:lang w:val="sv-SE"/>
        </w:rPr>
        <w:t>.</w:t>
      </w:r>
    </w:p>
    <w:p w14:paraId="59C9A78C" w14:textId="77777777" w:rsidR="00742531" w:rsidRDefault="00000000">
      <w:pPr>
        <w:keepNext/>
        <w:keepLines/>
        <w:spacing w:before="120" w:after="60" w:line="240" w:lineRule="auto"/>
        <w:ind w:left="567" w:right="322"/>
        <w:jc w:val="left"/>
        <w:rPr>
          <w:rFonts w:cs="Segoe UI"/>
          <w:sz w:val="20"/>
          <w:szCs w:val="20"/>
        </w:rPr>
      </w:pPr>
      <w:r>
        <w:rPr>
          <w:rFonts w:cs="Segoe UI"/>
          <w:b/>
          <w:bCs/>
          <w:sz w:val="20"/>
          <w:szCs w:val="20"/>
        </w:rPr>
        <w:t xml:space="preserve">Tabel 2. </w:t>
      </w:r>
      <w:r>
        <w:rPr>
          <w:rFonts w:cs="Segoe UI"/>
          <w:sz w:val="20"/>
          <w:szCs w:val="20"/>
        </w:rPr>
        <w:t>Perbandingan Ketentuan Hukum dalam Putusan dan Regulasi Pidana Terbaru</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100"/>
        <w:gridCol w:w="3400"/>
        <w:gridCol w:w="3526"/>
      </w:tblGrid>
      <w:tr w:rsidR="00742531" w14:paraId="3F803911" w14:textId="77777777">
        <w:trPr>
          <w:cantSplit/>
          <w:tblHeader/>
        </w:trPr>
        <w:tc>
          <w:tcPr>
            <w:tcW w:w="2100" w:type="dxa"/>
            <w:tcBorders>
              <w:top w:val="single" w:sz="4" w:space="0" w:color="auto"/>
              <w:bottom w:val="single" w:sz="4" w:space="0" w:color="auto"/>
            </w:tcBorders>
            <w:tcMar>
              <w:top w:w="40" w:type="dxa"/>
              <w:left w:w="72" w:type="dxa"/>
              <w:bottom w:w="40" w:type="dxa"/>
              <w:right w:w="72" w:type="dxa"/>
            </w:tcMar>
          </w:tcPr>
          <w:p w14:paraId="282D823F" w14:textId="77777777" w:rsidR="00742531" w:rsidRDefault="00000000">
            <w:pPr>
              <w:spacing w:after="0" w:line="240" w:lineRule="auto"/>
              <w:jc w:val="left"/>
              <w:rPr>
                <w:rFonts w:cs="Segoe UI"/>
                <w:b/>
                <w:bCs/>
                <w:sz w:val="18"/>
                <w:szCs w:val="18"/>
              </w:rPr>
            </w:pPr>
            <w:r>
              <w:rPr>
                <w:rFonts w:cs="Segoe UI"/>
                <w:b/>
                <w:bCs/>
                <w:sz w:val="18"/>
                <w:szCs w:val="18"/>
              </w:rPr>
              <w:t>Aspek</w:t>
            </w:r>
          </w:p>
        </w:tc>
        <w:tc>
          <w:tcPr>
            <w:tcW w:w="3400" w:type="dxa"/>
            <w:tcBorders>
              <w:top w:val="single" w:sz="4" w:space="0" w:color="auto"/>
              <w:bottom w:val="single" w:sz="4" w:space="0" w:color="auto"/>
            </w:tcBorders>
            <w:tcMar>
              <w:top w:w="40" w:type="dxa"/>
              <w:left w:w="72" w:type="dxa"/>
              <w:bottom w:w="40" w:type="dxa"/>
              <w:right w:w="72" w:type="dxa"/>
            </w:tcMar>
          </w:tcPr>
          <w:p w14:paraId="74EA834D" w14:textId="77777777" w:rsidR="00742531" w:rsidRDefault="00000000">
            <w:pPr>
              <w:spacing w:after="0" w:line="240" w:lineRule="auto"/>
              <w:jc w:val="left"/>
              <w:rPr>
                <w:rFonts w:cs="Segoe UI"/>
                <w:b/>
                <w:bCs/>
                <w:sz w:val="18"/>
                <w:szCs w:val="18"/>
              </w:rPr>
            </w:pPr>
            <w:r>
              <w:rPr>
                <w:rFonts w:cs="Segoe UI"/>
                <w:b/>
                <w:bCs/>
                <w:sz w:val="18"/>
                <w:szCs w:val="18"/>
              </w:rPr>
              <w:t>Rezim pada Saat Putusan Dijatuhkan (2025)</w:t>
            </w:r>
          </w:p>
        </w:tc>
        <w:tc>
          <w:tcPr>
            <w:tcW w:w="3526" w:type="dxa"/>
            <w:tcBorders>
              <w:top w:val="single" w:sz="4" w:space="0" w:color="auto"/>
              <w:bottom w:val="single" w:sz="4" w:space="0" w:color="auto"/>
            </w:tcBorders>
            <w:tcMar>
              <w:top w:w="40" w:type="dxa"/>
              <w:left w:w="72" w:type="dxa"/>
              <w:bottom w:w="40" w:type="dxa"/>
              <w:right w:w="72" w:type="dxa"/>
            </w:tcMar>
          </w:tcPr>
          <w:p w14:paraId="63BC07B3" w14:textId="77777777" w:rsidR="00742531" w:rsidRDefault="00000000">
            <w:pPr>
              <w:spacing w:after="0" w:line="240" w:lineRule="auto"/>
              <w:jc w:val="left"/>
              <w:rPr>
                <w:rFonts w:cs="Segoe UI"/>
                <w:b/>
                <w:bCs/>
                <w:sz w:val="18"/>
                <w:szCs w:val="18"/>
              </w:rPr>
            </w:pPr>
            <w:r>
              <w:rPr>
                <w:rFonts w:cs="Segoe UI"/>
                <w:b/>
                <w:bCs/>
                <w:sz w:val="18"/>
                <w:szCs w:val="18"/>
              </w:rPr>
              <w:t>Rezim Sejak 2 Januari 2026</w:t>
            </w:r>
          </w:p>
        </w:tc>
      </w:tr>
      <w:tr w:rsidR="00742531" w14:paraId="3349B2D8" w14:textId="77777777">
        <w:trPr>
          <w:cantSplit/>
        </w:trPr>
        <w:tc>
          <w:tcPr>
            <w:tcW w:w="2100" w:type="dxa"/>
            <w:tcBorders>
              <w:top w:val="single" w:sz="4" w:space="0" w:color="auto"/>
            </w:tcBorders>
            <w:tcMar>
              <w:top w:w="40" w:type="dxa"/>
              <w:left w:w="72" w:type="dxa"/>
              <w:bottom w:w="40" w:type="dxa"/>
              <w:right w:w="72" w:type="dxa"/>
            </w:tcMar>
          </w:tcPr>
          <w:p w14:paraId="351A0F41" w14:textId="77777777" w:rsidR="00742531" w:rsidRDefault="00000000">
            <w:pPr>
              <w:spacing w:after="0" w:line="240" w:lineRule="auto"/>
              <w:jc w:val="left"/>
              <w:rPr>
                <w:rFonts w:cs="Segoe UI"/>
                <w:sz w:val="18"/>
                <w:szCs w:val="18"/>
              </w:rPr>
            </w:pPr>
            <w:r>
              <w:rPr>
                <w:rFonts w:cs="Segoe UI"/>
                <w:sz w:val="18"/>
                <w:szCs w:val="18"/>
              </w:rPr>
              <w:t>Dasar pemidanaan</w:t>
            </w:r>
          </w:p>
        </w:tc>
        <w:tc>
          <w:tcPr>
            <w:tcW w:w="3400" w:type="dxa"/>
            <w:tcBorders>
              <w:top w:val="single" w:sz="4" w:space="0" w:color="auto"/>
            </w:tcBorders>
            <w:tcMar>
              <w:top w:w="40" w:type="dxa"/>
              <w:left w:w="72" w:type="dxa"/>
              <w:bottom w:w="40" w:type="dxa"/>
              <w:right w:w="72" w:type="dxa"/>
            </w:tcMar>
          </w:tcPr>
          <w:p w14:paraId="43C7EE6E" w14:textId="77777777" w:rsidR="00742531" w:rsidRDefault="00000000">
            <w:pPr>
              <w:spacing w:after="0" w:line="240" w:lineRule="auto"/>
              <w:jc w:val="left"/>
              <w:rPr>
                <w:rFonts w:cs="Segoe UI"/>
                <w:sz w:val="18"/>
                <w:szCs w:val="18"/>
              </w:rPr>
            </w:pPr>
            <w:r>
              <w:rPr>
                <w:rFonts w:cs="Segoe UI"/>
                <w:sz w:val="18"/>
                <w:szCs w:val="18"/>
              </w:rPr>
              <w:t>Pasal 112 ayat (1) UU No. 35 Tahun 2009</w:t>
            </w:r>
          </w:p>
        </w:tc>
        <w:tc>
          <w:tcPr>
            <w:tcW w:w="3526" w:type="dxa"/>
            <w:tcBorders>
              <w:top w:val="single" w:sz="4" w:space="0" w:color="auto"/>
            </w:tcBorders>
            <w:tcMar>
              <w:top w:w="40" w:type="dxa"/>
              <w:left w:w="72" w:type="dxa"/>
              <w:bottom w:w="40" w:type="dxa"/>
              <w:right w:w="72" w:type="dxa"/>
            </w:tcMar>
          </w:tcPr>
          <w:p w14:paraId="6812C62E" w14:textId="77777777" w:rsidR="00742531" w:rsidRDefault="00000000">
            <w:pPr>
              <w:spacing w:after="0" w:line="240" w:lineRule="auto"/>
              <w:jc w:val="left"/>
              <w:rPr>
                <w:rFonts w:cs="Segoe UI"/>
                <w:sz w:val="18"/>
                <w:szCs w:val="18"/>
              </w:rPr>
            </w:pPr>
            <w:r>
              <w:rPr>
                <w:rFonts w:cs="Segoe UI"/>
                <w:sz w:val="18"/>
                <w:szCs w:val="18"/>
              </w:rPr>
              <w:t>Pasal 112 dicabut; unsur penguasaan narkotika diserap ke dalam delik KUHP Nasional</w:t>
            </w:r>
          </w:p>
        </w:tc>
      </w:tr>
      <w:tr w:rsidR="00742531" w14:paraId="60CD93CE" w14:textId="77777777">
        <w:trPr>
          <w:cantSplit/>
        </w:trPr>
        <w:tc>
          <w:tcPr>
            <w:tcW w:w="2100" w:type="dxa"/>
            <w:tcBorders>
              <w:top w:val="single" w:sz="4" w:space="0" w:color="auto"/>
            </w:tcBorders>
            <w:tcMar>
              <w:top w:w="40" w:type="dxa"/>
              <w:left w:w="72" w:type="dxa"/>
              <w:bottom w:w="40" w:type="dxa"/>
              <w:right w:w="72" w:type="dxa"/>
            </w:tcMar>
          </w:tcPr>
          <w:p w14:paraId="2D5EE408" w14:textId="77777777" w:rsidR="00742531" w:rsidRDefault="00000000">
            <w:pPr>
              <w:spacing w:after="0" w:line="240" w:lineRule="auto"/>
              <w:jc w:val="left"/>
              <w:rPr>
                <w:rFonts w:cs="Segoe UI"/>
                <w:sz w:val="18"/>
                <w:szCs w:val="18"/>
              </w:rPr>
            </w:pPr>
            <w:r>
              <w:rPr>
                <w:rFonts w:cs="Segoe UI"/>
                <w:sz w:val="18"/>
                <w:szCs w:val="18"/>
              </w:rPr>
              <w:t>Ancaman pidana minimum khusus</w:t>
            </w:r>
          </w:p>
        </w:tc>
        <w:tc>
          <w:tcPr>
            <w:tcW w:w="3400" w:type="dxa"/>
            <w:tcBorders>
              <w:top w:val="single" w:sz="4" w:space="0" w:color="auto"/>
            </w:tcBorders>
            <w:tcMar>
              <w:top w:w="40" w:type="dxa"/>
              <w:left w:w="72" w:type="dxa"/>
              <w:bottom w:w="40" w:type="dxa"/>
              <w:right w:w="72" w:type="dxa"/>
            </w:tcMar>
          </w:tcPr>
          <w:p w14:paraId="2C5EDF66" w14:textId="77777777" w:rsidR="00742531" w:rsidRDefault="00000000">
            <w:pPr>
              <w:spacing w:after="0" w:line="240" w:lineRule="auto"/>
              <w:jc w:val="left"/>
              <w:rPr>
                <w:rFonts w:cs="Segoe UI"/>
                <w:sz w:val="18"/>
                <w:szCs w:val="18"/>
              </w:rPr>
            </w:pPr>
            <w:r>
              <w:rPr>
                <w:rFonts w:cs="Segoe UI"/>
                <w:sz w:val="18"/>
                <w:szCs w:val="18"/>
              </w:rPr>
              <w:t>Empat tahun penjara, mengikat hakim</w:t>
            </w:r>
          </w:p>
        </w:tc>
        <w:tc>
          <w:tcPr>
            <w:tcW w:w="3526" w:type="dxa"/>
            <w:tcBorders>
              <w:top w:val="single" w:sz="4" w:space="0" w:color="auto"/>
            </w:tcBorders>
            <w:tcMar>
              <w:top w:w="40" w:type="dxa"/>
              <w:left w:w="72" w:type="dxa"/>
              <w:bottom w:w="40" w:type="dxa"/>
              <w:right w:w="72" w:type="dxa"/>
            </w:tcMar>
          </w:tcPr>
          <w:p w14:paraId="4EAD1363" w14:textId="77777777" w:rsidR="00742531" w:rsidRDefault="00000000">
            <w:pPr>
              <w:spacing w:after="0" w:line="240" w:lineRule="auto"/>
              <w:jc w:val="left"/>
              <w:rPr>
                <w:rFonts w:cs="Segoe UI"/>
                <w:sz w:val="18"/>
                <w:szCs w:val="18"/>
              </w:rPr>
            </w:pPr>
            <w:r>
              <w:rPr>
                <w:rFonts w:cs="Segoe UI"/>
                <w:sz w:val="18"/>
                <w:szCs w:val="18"/>
              </w:rPr>
              <w:t>Dihapus untuk undang-undang di luar KUHP, kecuali empat kelompok tindak pidana tertentu</w:t>
            </w:r>
          </w:p>
        </w:tc>
      </w:tr>
      <w:tr w:rsidR="00742531" w14:paraId="6777A81E" w14:textId="77777777">
        <w:trPr>
          <w:cantSplit/>
        </w:trPr>
        <w:tc>
          <w:tcPr>
            <w:tcW w:w="2100" w:type="dxa"/>
            <w:tcBorders>
              <w:top w:val="single" w:sz="4" w:space="0" w:color="auto"/>
            </w:tcBorders>
            <w:tcMar>
              <w:top w:w="40" w:type="dxa"/>
              <w:left w:w="72" w:type="dxa"/>
              <w:bottom w:w="40" w:type="dxa"/>
              <w:right w:w="72" w:type="dxa"/>
            </w:tcMar>
          </w:tcPr>
          <w:p w14:paraId="49AC33AE" w14:textId="77777777" w:rsidR="00742531" w:rsidRDefault="00000000">
            <w:pPr>
              <w:spacing w:after="0" w:line="240" w:lineRule="auto"/>
              <w:jc w:val="left"/>
              <w:rPr>
                <w:rFonts w:cs="Segoe UI"/>
                <w:sz w:val="18"/>
                <w:szCs w:val="18"/>
              </w:rPr>
            </w:pPr>
            <w:r>
              <w:rPr>
                <w:rFonts w:cs="Segoe UI"/>
                <w:sz w:val="18"/>
                <w:szCs w:val="18"/>
              </w:rPr>
              <w:t>Dasar penyimpangan ancaman minimum</w:t>
            </w:r>
          </w:p>
        </w:tc>
        <w:tc>
          <w:tcPr>
            <w:tcW w:w="3400" w:type="dxa"/>
            <w:tcBorders>
              <w:top w:val="single" w:sz="4" w:space="0" w:color="auto"/>
            </w:tcBorders>
            <w:tcMar>
              <w:top w:w="40" w:type="dxa"/>
              <w:left w:w="72" w:type="dxa"/>
              <w:bottom w:w="40" w:type="dxa"/>
              <w:right w:w="72" w:type="dxa"/>
            </w:tcMar>
          </w:tcPr>
          <w:p w14:paraId="6E477EFD" w14:textId="77777777" w:rsidR="00742531" w:rsidRDefault="00000000">
            <w:pPr>
              <w:spacing w:after="0" w:line="240" w:lineRule="auto"/>
              <w:jc w:val="left"/>
              <w:rPr>
                <w:rFonts w:cs="Segoe UI"/>
                <w:sz w:val="18"/>
                <w:szCs w:val="18"/>
              </w:rPr>
            </w:pPr>
            <w:r>
              <w:rPr>
                <w:rFonts w:cs="Segoe UI"/>
                <w:sz w:val="18"/>
                <w:szCs w:val="18"/>
              </w:rPr>
              <w:t>SEMA No. 4 Tahun 2010 jo. SEMA No. 3 Tahun 2015 jo. SEMA No. 1 Tahun 2017 jo. SEMA No. 3 Tahun 2023</w:t>
            </w:r>
          </w:p>
        </w:tc>
        <w:tc>
          <w:tcPr>
            <w:tcW w:w="3526" w:type="dxa"/>
            <w:tcBorders>
              <w:top w:val="single" w:sz="4" w:space="0" w:color="auto"/>
            </w:tcBorders>
            <w:tcMar>
              <w:top w:w="40" w:type="dxa"/>
              <w:left w:w="72" w:type="dxa"/>
              <w:bottom w:w="40" w:type="dxa"/>
              <w:right w:w="72" w:type="dxa"/>
            </w:tcMar>
          </w:tcPr>
          <w:p w14:paraId="47DF9583" w14:textId="77777777" w:rsidR="00742531" w:rsidRDefault="00000000">
            <w:pPr>
              <w:spacing w:after="0" w:line="240" w:lineRule="auto"/>
              <w:jc w:val="left"/>
              <w:rPr>
                <w:rFonts w:cs="Segoe UI"/>
                <w:sz w:val="18"/>
                <w:szCs w:val="18"/>
              </w:rPr>
            </w:pPr>
            <w:r>
              <w:rPr>
                <w:rFonts w:cs="Segoe UI"/>
                <w:sz w:val="18"/>
                <w:szCs w:val="18"/>
              </w:rPr>
              <w:t>Tidak lagi diperlukan karena ancaman minimum telah dihapus oleh undang-undang</w:t>
            </w:r>
          </w:p>
        </w:tc>
      </w:tr>
      <w:tr w:rsidR="00742531" w14:paraId="57B16403" w14:textId="77777777">
        <w:trPr>
          <w:cantSplit/>
        </w:trPr>
        <w:tc>
          <w:tcPr>
            <w:tcW w:w="2100" w:type="dxa"/>
            <w:tcBorders>
              <w:top w:val="single" w:sz="4" w:space="0" w:color="auto"/>
            </w:tcBorders>
            <w:tcMar>
              <w:top w:w="40" w:type="dxa"/>
              <w:left w:w="72" w:type="dxa"/>
              <w:bottom w:w="40" w:type="dxa"/>
              <w:right w:w="72" w:type="dxa"/>
            </w:tcMar>
          </w:tcPr>
          <w:p w14:paraId="74796574" w14:textId="77777777" w:rsidR="00742531" w:rsidRDefault="00000000">
            <w:pPr>
              <w:spacing w:after="0" w:line="240" w:lineRule="auto"/>
              <w:jc w:val="left"/>
              <w:rPr>
                <w:rFonts w:cs="Segoe UI"/>
                <w:sz w:val="18"/>
                <w:szCs w:val="18"/>
              </w:rPr>
            </w:pPr>
            <w:r>
              <w:rPr>
                <w:rFonts w:cs="Segoe UI"/>
                <w:sz w:val="18"/>
                <w:szCs w:val="18"/>
              </w:rPr>
              <w:t>Kedudukan diskresi hakim</w:t>
            </w:r>
          </w:p>
        </w:tc>
        <w:tc>
          <w:tcPr>
            <w:tcW w:w="3400" w:type="dxa"/>
            <w:tcBorders>
              <w:top w:val="single" w:sz="4" w:space="0" w:color="auto"/>
            </w:tcBorders>
            <w:tcMar>
              <w:top w:w="40" w:type="dxa"/>
              <w:left w:w="72" w:type="dxa"/>
              <w:bottom w:w="40" w:type="dxa"/>
              <w:right w:w="72" w:type="dxa"/>
            </w:tcMar>
          </w:tcPr>
          <w:p w14:paraId="70361C2F" w14:textId="77777777" w:rsidR="00742531" w:rsidRDefault="00000000">
            <w:pPr>
              <w:spacing w:after="0" w:line="240" w:lineRule="auto"/>
              <w:jc w:val="left"/>
              <w:rPr>
                <w:rFonts w:cs="Segoe UI"/>
                <w:sz w:val="18"/>
                <w:szCs w:val="18"/>
              </w:rPr>
            </w:pPr>
            <w:r>
              <w:rPr>
                <w:rFonts w:cs="Segoe UI"/>
                <w:sz w:val="18"/>
                <w:szCs w:val="18"/>
              </w:rPr>
              <w:t>Penyimpangan yang dibolehkan berdasarkan pedoman pelaksanaan tugas peradilan</w:t>
            </w:r>
          </w:p>
        </w:tc>
        <w:tc>
          <w:tcPr>
            <w:tcW w:w="3526" w:type="dxa"/>
            <w:tcBorders>
              <w:top w:val="single" w:sz="4" w:space="0" w:color="auto"/>
            </w:tcBorders>
            <w:tcMar>
              <w:top w:w="40" w:type="dxa"/>
              <w:left w:w="72" w:type="dxa"/>
              <w:bottom w:w="40" w:type="dxa"/>
              <w:right w:w="72" w:type="dxa"/>
            </w:tcMar>
          </w:tcPr>
          <w:p w14:paraId="66E41974" w14:textId="77777777" w:rsidR="00742531" w:rsidRDefault="00000000">
            <w:pPr>
              <w:spacing w:after="0" w:line="240" w:lineRule="auto"/>
              <w:jc w:val="left"/>
              <w:rPr>
                <w:rFonts w:cs="Segoe UI"/>
                <w:sz w:val="18"/>
                <w:szCs w:val="18"/>
              </w:rPr>
            </w:pPr>
            <w:r>
              <w:rPr>
                <w:rFonts w:cs="Segoe UI"/>
                <w:sz w:val="18"/>
                <w:szCs w:val="18"/>
              </w:rPr>
              <w:t>Penilaian derajat kesalahan menjadi norma pemidanaan yang bersumber pada undang-undang</w:t>
            </w:r>
          </w:p>
        </w:tc>
      </w:tr>
      <w:tr w:rsidR="00742531" w14:paraId="48221857" w14:textId="77777777">
        <w:trPr>
          <w:cantSplit/>
        </w:trPr>
        <w:tc>
          <w:tcPr>
            <w:tcW w:w="2100" w:type="dxa"/>
            <w:tcBorders>
              <w:top w:val="single" w:sz="4" w:space="0" w:color="auto"/>
            </w:tcBorders>
            <w:tcMar>
              <w:top w:w="40" w:type="dxa"/>
              <w:left w:w="72" w:type="dxa"/>
              <w:bottom w:w="40" w:type="dxa"/>
              <w:right w:w="72" w:type="dxa"/>
            </w:tcMar>
          </w:tcPr>
          <w:p w14:paraId="4B569E02" w14:textId="77777777" w:rsidR="00742531" w:rsidRDefault="00000000">
            <w:pPr>
              <w:spacing w:after="0" w:line="240" w:lineRule="auto"/>
              <w:jc w:val="left"/>
              <w:rPr>
                <w:rFonts w:cs="Segoe UI"/>
                <w:sz w:val="18"/>
                <w:szCs w:val="18"/>
              </w:rPr>
            </w:pPr>
            <w:r>
              <w:rPr>
                <w:rFonts w:cs="Segoe UI"/>
                <w:sz w:val="18"/>
                <w:szCs w:val="18"/>
              </w:rPr>
              <w:t>Orientasi pemidanaan</w:t>
            </w:r>
          </w:p>
        </w:tc>
        <w:tc>
          <w:tcPr>
            <w:tcW w:w="3400" w:type="dxa"/>
            <w:tcBorders>
              <w:top w:val="single" w:sz="4" w:space="0" w:color="auto"/>
            </w:tcBorders>
            <w:tcMar>
              <w:top w:w="40" w:type="dxa"/>
              <w:left w:w="72" w:type="dxa"/>
              <w:bottom w:w="40" w:type="dxa"/>
              <w:right w:w="72" w:type="dxa"/>
            </w:tcMar>
          </w:tcPr>
          <w:p w14:paraId="54F8812D" w14:textId="77777777" w:rsidR="00742531" w:rsidRDefault="00000000">
            <w:pPr>
              <w:spacing w:after="0" w:line="240" w:lineRule="auto"/>
              <w:jc w:val="left"/>
              <w:rPr>
                <w:rFonts w:cs="Segoe UI"/>
                <w:sz w:val="18"/>
                <w:szCs w:val="18"/>
              </w:rPr>
            </w:pPr>
            <w:r>
              <w:rPr>
                <w:rFonts w:cs="Segoe UI"/>
                <w:sz w:val="18"/>
                <w:szCs w:val="18"/>
              </w:rPr>
              <w:t>Retributif dengan koreksi kasuistis ke arah keadilan substantif</w:t>
            </w:r>
          </w:p>
        </w:tc>
        <w:tc>
          <w:tcPr>
            <w:tcW w:w="3526" w:type="dxa"/>
            <w:tcBorders>
              <w:top w:val="single" w:sz="4" w:space="0" w:color="auto"/>
            </w:tcBorders>
            <w:tcMar>
              <w:top w:w="40" w:type="dxa"/>
              <w:left w:w="72" w:type="dxa"/>
              <w:bottom w:w="40" w:type="dxa"/>
              <w:right w:w="72" w:type="dxa"/>
            </w:tcMar>
          </w:tcPr>
          <w:p w14:paraId="5C807C01" w14:textId="77777777" w:rsidR="00742531" w:rsidRDefault="00000000">
            <w:pPr>
              <w:spacing w:after="0" w:line="240" w:lineRule="auto"/>
              <w:jc w:val="left"/>
              <w:rPr>
                <w:rFonts w:cs="Segoe UI"/>
                <w:sz w:val="18"/>
                <w:szCs w:val="18"/>
              </w:rPr>
            </w:pPr>
            <w:r>
              <w:rPr>
                <w:rFonts w:cs="Segoe UI"/>
                <w:sz w:val="18"/>
                <w:szCs w:val="18"/>
              </w:rPr>
              <w:t>Proporsionalitas dan individualisasi pidana sebagaimana pedoman pemidanaan Pasal 54 ayat (1) UU No. 1 Tahun 2023</w:t>
            </w:r>
          </w:p>
        </w:tc>
      </w:tr>
    </w:tbl>
    <w:p w14:paraId="5F0CA39C" w14:textId="77777777" w:rsidR="00742531" w:rsidRDefault="00000000">
      <w:pPr>
        <w:spacing w:before="60" w:after="180" w:line="240" w:lineRule="auto"/>
        <w:ind w:left="567" w:right="322"/>
        <w:jc w:val="left"/>
        <w:rPr>
          <w:rFonts w:cs="Segoe UI"/>
          <w:i/>
          <w:iCs/>
          <w:sz w:val="18"/>
          <w:szCs w:val="18"/>
        </w:rPr>
      </w:pPr>
      <w:r>
        <w:rPr>
          <w:rFonts w:cs="Segoe UI"/>
          <w:i/>
          <w:iCs/>
          <w:sz w:val="18"/>
          <w:szCs w:val="18"/>
        </w:rPr>
        <w:t>Sumber: Diolah dari Putusan Pengadilan Negeri Bantaeng Nomor 38/Pid.Sus/2025/PN Ban (2025), UU No. 35 Tahun 2009, UU No. 1 Tahun 2023, dan UU No. 1 Tahun 2026</w:t>
      </w:r>
    </w:p>
    <w:p w14:paraId="02ED87FE" w14:textId="77777777" w:rsidR="00742531" w:rsidRPr="00BE3CC4" w:rsidRDefault="00000000">
      <w:pPr>
        <w:pStyle w:val="IEEEParagraph"/>
        <w:ind w:left="567" w:right="322" w:firstLine="567"/>
        <w:rPr>
          <w:rFonts w:ascii="Segoe UI" w:hAnsi="Segoe UI" w:cs="Segoe UI"/>
          <w:sz w:val="22"/>
          <w:szCs w:val="22"/>
          <w:lang w:val="sv-SE"/>
        </w:rPr>
      </w:pPr>
      <w:r w:rsidRPr="00BE3CC4">
        <w:rPr>
          <w:rFonts w:ascii="Segoe UI" w:hAnsi="Segoe UI" w:cs="Segoe UI"/>
          <w:sz w:val="22"/>
          <w:szCs w:val="22"/>
          <w:lang w:val="sv-SE"/>
        </w:rPr>
        <w:t xml:space="preserve">Dua </w:t>
      </w:r>
      <w:proofErr w:type="spellStart"/>
      <w:r w:rsidRPr="00BE3CC4">
        <w:rPr>
          <w:rFonts w:ascii="Segoe UI" w:hAnsi="Segoe UI" w:cs="Segoe UI"/>
          <w:sz w:val="22"/>
          <w:szCs w:val="22"/>
          <w:lang w:val="sv-SE"/>
        </w:rPr>
        <w:t>konsekuensi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mengikuti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perbandingan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Pertama</w:t>
      </w:r>
      <w:proofErr w:type="spellEnd"/>
      <w:r w:rsidRPr="00BE3CC4">
        <w:rPr>
          <w:rFonts w:ascii="Segoe UI" w:hAnsi="Segoe UI" w:cs="Segoe UI"/>
          <w:sz w:val="22"/>
          <w:szCs w:val="22"/>
          <w:lang w:val="sv-SE"/>
        </w:rPr>
        <w:t xml:space="preserve">, dasar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mandiri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dahulu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harus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disimpangi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kini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lastRenderedPageBreak/>
        <w:t>tiada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ruang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derajat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kesalahan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memerlukan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legitimasi</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yuridis</w:t>
      </w:r>
      <w:proofErr w:type="spellEnd"/>
      <w:r w:rsidRPr="00BE3CC4">
        <w:rPr>
          <w:rFonts w:ascii="Segoe UI" w:hAnsi="Segoe UI" w:cs="Segoe UI"/>
          <w:sz w:val="22"/>
          <w:szCs w:val="22"/>
          <w:lang w:val="sv-SE"/>
        </w:rPr>
        <w:t xml:space="preserve">, apa yang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2025 </w:t>
      </w:r>
      <w:proofErr w:type="spellStart"/>
      <w:r w:rsidRPr="00BE3CC4">
        <w:rPr>
          <w:rFonts w:ascii="Segoe UI" w:hAnsi="Segoe UI" w:cs="Segoe UI"/>
          <w:sz w:val="22"/>
          <w:szCs w:val="22"/>
          <w:lang w:val="sv-SE"/>
        </w:rPr>
        <w:t>masih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berstatus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dibolehkan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berubah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w:t>
      </w:r>
    </w:p>
    <w:p w14:paraId="6D86D976"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Menurut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analisis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perkembangan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memberi</w:t>
      </w:r>
      <w:proofErr w:type="spellEnd"/>
      <w:r w:rsidRPr="00BE3CC4">
        <w:rPr>
          <w:rFonts w:ascii="Segoe UI" w:hAnsi="Segoe UI" w:cs="Segoe UI"/>
          <w:sz w:val="22"/>
          <w:szCs w:val="22"/>
          <w:lang w:val="sv-SE"/>
        </w:rPr>
        <w:t xml:space="preserve"> dua </w:t>
      </w:r>
      <w:proofErr w:type="spellStart"/>
      <w:r w:rsidRPr="00BE3CC4">
        <w:rPr>
          <w:rFonts w:ascii="Segoe UI" w:hAnsi="Segoe UI" w:cs="Segoe UI"/>
          <w:sz w:val="22"/>
          <w:szCs w:val="22"/>
          <w:lang w:val="sv-SE"/>
        </w:rPr>
        <w:t>penegasan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a </w:t>
      </w:r>
      <w:proofErr w:type="spellStart"/>
      <w:r w:rsidRPr="00BE3CC4">
        <w:rPr>
          <w:rFonts w:ascii="Segoe UI" w:hAnsi="Segoe UI" w:cs="Segoe UI"/>
          <w:sz w:val="22"/>
          <w:szCs w:val="22"/>
          <w:lang w:val="sv-SE"/>
        </w:rPr>
        <w:t>quo</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substantif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pertimbangan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bersifat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antisipatif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guna</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karenanya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layak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setara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pengedar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merupakan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kemudian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diadopsi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pembentuk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Kedua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struktural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justru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kelemahan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rezim</w:t>
      </w:r>
      <w:proofErr w:type="spellEnd"/>
      <w:r w:rsidRPr="00BE3CC4">
        <w:rPr>
          <w:rFonts w:ascii="Segoe UI" w:hAnsi="Segoe UI" w:cs="Segoe UI"/>
          <w:sz w:val="22"/>
          <w:szCs w:val="22"/>
          <w:lang w:val="sv-SE"/>
        </w:rPr>
        <w:t xml:space="preserve"> lama, </w:t>
      </w:r>
      <w:proofErr w:type="spellStart"/>
      <w:r w:rsidRPr="00BE3CC4">
        <w:rPr>
          <w:rFonts w:ascii="Segoe UI" w:hAnsi="Segoe UI" w:cs="Segoe UI"/>
          <w:sz w:val="22"/>
          <w:szCs w:val="22"/>
          <w:lang w:val="sv-SE"/>
        </w:rPr>
        <w:t>yaitu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dicapai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melalui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memutar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berupa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Penghapusan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demikian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sekadar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angka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pemindahan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sumber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legitimasi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diskresi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dari </w:t>
      </w:r>
      <w:proofErr w:type="spellStart"/>
      <w:r w:rsidRPr="00BE3CC4">
        <w:rPr>
          <w:rFonts w:ascii="Segoe UI" w:hAnsi="Segoe UI" w:cs="Segoe UI"/>
          <w:sz w:val="22"/>
          <w:szCs w:val="22"/>
          <w:lang w:val="sv-SE"/>
        </w:rPr>
        <w:t>instrumen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administratif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tubuh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Arah</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sama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tampak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yakni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pengakuan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mekanisme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restoratif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20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2025 dan </w:t>
      </w:r>
      <w:proofErr w:type="spellStart"/>
      <w:r w:rsidRPr="00BE3CC4">
        <w:rPr>
          <w:rFonts w:ascii="Segoe UI" w:hAnsi="Segoe UI" w:cs="Segoe UI"/>
          <w:sz w:val="22"/>
          <w:szCs w:val="22"/>
          <w:lang w:val="sv-SE"/>
        </w:rPr>
        <w:t>pedoman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mengadili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berdasarkan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restoratif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Mahkamah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2024.</w:t>
      </w:r>
    </w:p>
    <w:p w14:paraId="69517AEE"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Implikasi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praktis</w:t>
      </w:r>
      <w:proofErr w:type="spellEnd"/>
      <w:r w:rsidRPr="00BE3CC4">
        <w:rPr>
          <w:rFonts w:ascii="Segoe UI" w:hAnsi="Segoe UI" w:cs="Segoe UI"/>
          <w:sz w:val="22"/>
          <w:szCs w:val="22"/>
          <w:lang w:val="sv-SE"/>
        </w:rPr>
        <w:t xml:space="preserve"> dari </w:t>
      </w:r>
      <w:proofErr w:type="spellStart"/>
      <w:r w:rsidRPr="00BE3CC4">
        <w:rPr>
          <w:rFonts w:ascii="Segoe UI" w:hAnsi="Segoe UI" w:cs="Segoe UI"/>
          <w:sz w:val="22"/>
          <w:szCs w:val="22"/>
          <w:lang w:val="sv-SE"/>
        </w:rPr>
        <w:t>temuan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perlu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dinyatakan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hati-hati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3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w:t>
      </w:r>
      <w:proofErr w:type="spellStart"/>
      <w:r w:rsidRPr="00BE3CC4">
        <w:rPr>
          <w:rFonts w:ascii="Segoe UI" w:hAnsi="Segoe UI" w:cs="Segoe UI"/>
          <w:sz w:val="22"/>
          <w:szCs w:val="22"/>
          <w:lang w:val="sv-SE"/>
        </w:rPr>
        <w:t>menentukan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hal </w:t>
      </w:r>
      <w:proofErr w:type="spellStart"/>
      <w:r w:rsidRPr="00BE3CC4">
        <w:rPr>
          <w:rFonts w:ascii="Segoe UI" w:hAnsi="Segoe UI" w:cs="Segoe UI"/>
          <w:sz w:val="22"/>
          <w:szCs w:val="22"/>
          <w:lang w:val="sv-SE"/>
        </w:rPr>
        <w:t>terdapat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perundang-undangan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sesudah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perbuatan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diberlakukan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kecuali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ketentuan</w:t>
      </w:r>
      <w:proofErr w:type="spellEnd"/>
      <w:r w:rsidRPr="00BE3CC4">
        <w:rPr>
          <w:rFonts w:ascii="Segoe UI" w:hAnsi="Segoe UI" w:cs="Segoe UI"/>
          <w:sz w:val="22"/>
          <w:szCs w:val="22"/>
          <w:lang w:val="sv-SE"/>
        </w:rPr>
        <w:t xml:space="preserve"> lama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menguntungkan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pelaku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sedangkan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3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(2) </w:t>
      </w:r>
      <w:proofErr w:type="spellStart"/>
      <w:r w:rsidRPr="00BE3CC4">
        <w:rPr>
          <w:rFonts w:ascii="Segoe UI" w:hAnsi="Segoe UI" w:cs="Segoe UI"/>
          <w:sz w:val="22"/>
          <w:szCs w:val="22"/>
          <w:lang w:val="sv-SE"/>
        </w:rPr>
        <w:t>mengatur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penghentian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proses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demi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apabila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perbuatan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merupakan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tindak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menurut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peraturan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Penerapan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ketentuan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transisional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terhadap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sejenis</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belum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berkekuatan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tetap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kecermatan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mengingat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pencabutan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dimaksudkan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dekriminalisasi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perbuatan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menguasai</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penyerapan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KUHP </w:t>
      </w:r>
      <w:proofErr w:type="spellStart"/>
      <w:r w:rsidRPr="00BE3CC4">
        <w:rPr>
          <w:rFonts w:ascii="Segoe UI" w:hAnsi="Segoe UI" w:cs="Segoe UI"/>
          <w:sz w:val="22"/>
          <w:szCs w:val="22"/>
          <w:lang w:val="sv-SE"/>
        </w:rPr>
        <w:t>Nasional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Konsekuensinya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cermat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sejak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tahap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penyusunan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kualifikasi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delik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mencerminkan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faktual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terdakwa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sebab</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hilangnya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ketidaktepatan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kualifikasi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terkoreksi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secara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otomatis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melalui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mekanisme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w:t>
      </w:r>
    </w:p>
    <w:p w14:paraId="75E5DEFD" w14:textId="77777777" w:rsidR="001E0508" w:rsidRPr="00EA7E75" w:rsidRDefault="00985560" w:rsidP="00985560">
      <w:pPr>
        <w:pStyle w:val="Heading3"/>
        <w:ind w:left="993" w:hanging="426"/>
      </w:pPr>
      <w:r>
        <w:t>KESIMPULAN</w:t>
      </w:r>
    </w:p>
    <w:p w14:paraId="0EA88AA5" w14:textId="77777777" w:rsidR="00742531" w:rsidRDefault="00000000">
      <w:pPr>
        <w:pStyle w:val="IEEEParagraph"/>
        <w:ind w:left="567" w:right="322" w:firstLine="567"/>
        <w:rPr>
          <w:rFonts w:ascii="Segoe UI" w:hAnsi="Segoe UI" w:cs="Segoe UI"/>
          <w:sz w:val="22"/>
          <w:szCs w:val="22"/>
        </w:rPr>
      </w:pPr>
      <w:r>
        <w:rPr>
          <w:rFonts w:ascii="Segoe UI" w:hAnsi="Segoe UI" w:cs="Segoe UI"/>
          <w:sz w:val="22"/>
          <w:szCs w:val="22"/>
        </w:rPr>
        <w:t>Konstruksi pertimbangan majelis hakim dalam Putusan Pengadilan Negeri Bantaeng Nomor 38/Pid.Sus/2025/PN Ban dibangun secara berjenjang dan dapat dipertanggungjawabkan secara yuridis. Majelis memilih dakwaan alternatif kedua, menguji kedua unsur Pasal 112 ayat (1) Undang-Undang Nomor 35 Tahun 2009 melalui penafsiran gramatikal atas kata kerja yang tidak didefinisikan undang-undang, dan menyatakan unsur-unsur tersebut terpenuhi berdasarkan keterangan saksi, pengakuan terdakwa, dan hasil pemeriksaan laboratoris kriminalistik. Pada tahap penjatuhan pidana, majelis menemukan ketidaksesuaian antara kualifikasi delik dan peran faktual terdakwa yang hanya penyalah guna dengan barang bukti 0,1197 gram, lalu menyimpangi ancaman minimum khusus empat tahun dengan menjatuhkan pidana penjara dua tahun enam bulan berdasarkan rangkaian Surat Edaran Mahkamah Agung. Penalaran tersebut mewujudkan keadilan substantif dan sejalan dengan pergeseran teori pemidanaan dari corak pembalasan menuju corak pencegahan dan pemulihan, namun fondasi normatifnya lemah karena bertumpu pada instrumen yang tidak berkedudukan sebagai peraturan perundang-undangan.</w:t>
      </w:r>
    </w:p>
    <w:p w14:paraId="72DBA3CB"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Perbandingan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aturan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hukum</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dipakai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regulasi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memperlihatkan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penalaran </w:t>
      </w:r>
      <w:proofErr w:type="spellStart"/>
      <w:r w:rsidRPr="00BE3CC4">
        <w:rPr>
          <w:rFonts w:ascii="Segoe UI" w:hAnsi="Segoe UI" w:cs="Segoe UI"/>
          <w:sz w:val="22"/>
          <w:szCs w:val="22"/>
          <w:lang w:val="sv-SE"/>
        </w:rPr>
        <w:t>majelis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bersifat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antisipatif</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2026 </w:t>
      </w:r>
      <w:proofErr w:type="spellStart"/>
      <w:r w:rsidRPr="00BE3CC4">
        <w:rPr>
          <w:rFonts w:ascii="Segoe UI" w:hAnsi="Segoe UI" w:cs="Segoe UI"/>
          <w:sz w:val="22"/>
          <w:szCs w:val="22"/>
          <w:lang w:val="sv-SE"/>
        </w:rPr>
        <w:t>tentang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menghapus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di luar KUHP dan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mencabut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112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lastRenderedPageBreak/>
        <w:t>karena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unsurnya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diserap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dalam</w:t>
      </w:r>
      <w:proofErr w:type="spellEnd"/>
      <w:r w:rsidRPr="00BE3CC4">
        <w:rPr>
          <w:rFonts w:ascii="Segoe UI" w:hAnsi="Segoe UI" w:cs="Segoe UI"/>
          <w:sz w:val="22"/>
          <w:szCs w:val="22"/>
          <w:lang w:val="sv-SE"/>
        </w:rPr>
        <w:t xml:space="preserve"> KUHP </w:t>
      </w:r>
      <w:proofErr w:type="spellStart"/>
      <w:r w:rsidRPr="00BE3CC4">
        <w:rPr>
          <w:rFonts w:ascii="Segoe UI" w:hAnsi="Segoe UI" w:cs="Segoe UI"/>
          <w:sz w:val="22"/>
          <w:szCs w:val="22"/>
          <w:lang w:val="sv-SE"/>
        </w:rPr>
        <w:t>Nasional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demikian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penilaian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derajat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kesalahan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dahulu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dimungkinkan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melalui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penyimpangan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kini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hasil</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dicapai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a </w:t>
      </w:r>
      <w:proofErr w:type="spellStart"/>
      <w:r w:rsidRPr="00BE3CC4">
        <w:rPr>
          <w:rFonts w:ascii="Segoe UI" w:hAnsi="Segoe UI" w:cs="Segoe UI"/>
          <w:sz w:val="22"/>
          <w:szCs w:val="22"/>
          <w:lang w:val="sv-SE"/>
        </w:rPr>
        <w:t>quo</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memperoleh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landasan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normatif</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kokoh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daripada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saat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itu </w:t>
      </w:r>
      <w:proofErr w:type="spellStart"/>
      <w:r w:rsidRPr="00BE3CC4">
        <w:rPr>
          <w:rFonts w:ascii="Segoe UI" w:hAnsi="Segoe UI" w:cs="Segoe UI"/>
          <w:sz w:val="22"/>
          <w:szCs w:val="22"/>
          <w:lang w:val="sv-SE"/>
        </w:rPr>
        <w:t>dijatuhkan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Temuan</w:t>
      </w:r>
      <w:proofErr w:type="spellEnd"/>
      <w:r w:rsidRPr="00BE3CC4">
        <w:rPr>
          <w:rFonts w:ascii="Segoe UI" w:hAnsi="Segoe UI" w:cs="Segoe UI"/>
          <w:sz w:val="22"/>
          <w:szCs w:val="22"/>
          <w:lang w:val="sv-SE"/>
        </w:rPr>
        <w:t xml:space="preserve"> ini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menegaskan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bahwa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persoalan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utama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rezim</w:t>
      </w:r>
      <w:proofErr w:type="spellEnd"/>
      <w:r w:rsidRPr="00BE3CC4">
        <w:rPr>
          <w:rFonts w:ascii="Segoe UI" w:hAnsi="Segoe UI" w:cs="Segoe UI"/>
          <w:sz w:val="22"/>
          <w:szCs w:val="22"/>
          <w:lang w:val="sv-SE"/>
        </w:rPr>
        <w:t xml:space="preserve"> lama </w:t>
      </w:r>
      <w:proofErr w:type="spellStart"/>
      <w:r w:rsidRPr="00BE3CC4">
        <w:rPr>
          <w:rFonts w:ascii="Segoe UI" w:hAnsi="Segoe UI" w:cs="Segoe UI"/>
          <w:sz w:val="22"/>
          <w:szCs w:val="22"/>
          <w:lang w:val="sv-SE"/>
        </w:rPr>
        <w:t>bukan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terletak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keberanian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struktur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menyediakan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ruang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proporsionalitas</w:t>
      </w:r>
      <w:proofErr w:type="spellEnd"/>
      <w:r w:rsidRPr="00BE3CC4">
        <w:rPr>
          <w:rFonts w:ascii="Segoe UI" w:hAnsi="Segoe UI" w:cs="Segoe UI"/>
          <w:sz w:val="22"/>
          <w:szCs w:val="22"/>
          <w:lang w:val="sv-SE"/>
        </w:rPr>
        <w:t>.</w:t>
      </w:r>
    </w:p>
    <w:p w14:paraId="6F27AA5D" w14:textId="77777777" w:rsidR="00742531" w:rsidRPr="00BE3CC4" w:rsidRDefault="00000000">
      <w:pPr>
        <w:pStyle w:val="IEEEParagraph"/>
        <w:ind w:left="567" w:right="322" w:firstLine="567"/>
        <w:rPr>
          <w:rFonts w:ascii="Segoe UI" w:hAnsi="Segoe UI" w:cs="Segoe UI"/>
          <w:sz w:val="22"/>
          <w:szCs w:val="22"/>
          <w:lang w:val="sv-SE"/>
        </w:rPr>
      </w:pPr>
      <w:proofErr w:type="spellStart"/>
      <w:r w:rsidRPr="00BE3CC4">
        <w:rPr>
          <w:rFonts w:ascii="Segoe UI" w:hAnsi="Segoe UI" w:cs="Segoe UI"/>
          <w:sz w:val="22"/>
          <w:szCs w:val="22"/>
          <w:lang w:val="sv-SE"/>
        </w:rPr>
        <w:t>Berdasarkan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temuan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tersebut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penulis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menyarankan</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penuntut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umum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menyusun</w:t>
      </w:r>
      <w:proofErr w:type="spellEnd"/>
      <w:r w:rsidRPr="00BE3CC4">
        <w:rPr>
          <w:rFonts w:ascii="Segoe UI" w:hAnsi="Segoe UI" w:cs="Segoe UI"/>
          <w:sz w:val="22"/>
          <w:szCs w:val="22"/>
          <w:lang w:val="sv-SE"/>
        </w:rPr>
        <w:t xml:space="preserve"> surat </w:t>
      </w:r>
      <w:proofErr w:type="spellStart"/>
      <w:r w:rsidRPr="00BE3CC4">
        <w:rPr>
          <w:rFonts w:ascii="Segoe UI" w:hAnsi="Segoe UI" w:cs="Segoe UI"/>
          <w:sz w:val="22"/>
          <w:szCs w:val="22"/>
          <w:lang w:val="sv-SE"/>
        </w:rPr>
        <w:t>dakwaan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memetakan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dahulu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faktual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tersangka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melalui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hasil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laboratoris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bukti</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asesmen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terpadu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sehingga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penyalah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guna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dijerat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penguasaan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berorientasi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peredaran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gelap</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hakim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hilangnya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perlu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diimbangi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pertimbangan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rinci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sebagaimana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dituntut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Pasal</w:t>
      </w:r>
      <w:proofErr w:type="spellEnd"/>
      <w:r w:rsidRPr="00BE3CC4">
        <w:rPr>
          <w:rFonts w:ascii="Segoe UI" w:hAnsi="Segoe UI" w:cs="Segoe UI"/>
          <w:sz w:val="22"/>
          <w:szCs w:val="22"/>
          <w:lang w:val="sv-SE"/>
        </w:rPr>
        <w:t xml:space="preserve"> 54 </w:t>
      </w:r>
      <w:proofErr w:type="spellStart"/>
      <w:r w:rsidRPr="00BE3CC4">
        <w:rPr>
          <w:rFonts w:ascii="Segoe UI" w:hAnsi="Segoe UI" w:cs="Segoe UI"/>
          <w:sz w:val="22"/>
          <w:szCs w:val="22"/>
          <w:lang w:val="sv-SE"/>
        </w:rPr>
        <w:t>ayat</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Nomor</w:t>
      </w:r>
      <w:proofErr w:type="spellEnd"/>
      <w:r w:rsidRPr="00BE3CC4">
        <w:rPr>
          <w:rFonts w:ascii="Segoe UI" w:hAnsi="Segoe UI" w:cs="Segoe UI"/>
          <w:sz w:val="22"/>
          <w:szCs w:val="22"/>
          <w:lang w:val="sv-SE"/>
        </w:rPr>
        <w:t xml:space="preserve"> 1 </w:t>
      </w:r>
      <w:proofErr w:type="spellStart"/>
      <w:r w:rsidRPr="00BE3CC4">
        <w:rPr>
          <w:rFonts w:ascii="Segoe UI" w:hAnsi="Segoe UI" w:cs="Segoe UI"/>
          <w:sz w:val="22"/>
          <w:szCs w:val="22"/>
          <w:lang w:val="sv-SE"/>
        </w:rPr>
        <w:t>Tahun</w:t>
      </w:r>
      <w:proofErr w:type="spellEnd"/>
      <w:r w:rsidRPr="00BE3CC4">
        <w:rPr>
          <w:rFonts w:ascii="Segoe UI" w:hAnsi="Segoe UI" w:cs="Segoe UI"/>
          <w:sz w:val="22"/>
          <w:szCs w:val="22"/>
          <w:lang w:val="sv-SE"/>
        </w:rPr>
        <w:t xml:space="preserve"> 2023 agar </w:t>
      </w:r>
      <w:proofErr w:type="spellStart"/>
      <w:r w:rsidRPr="00BE3CC4">
        <w:rPr>
          <w:rFonts w:ascii="Segoe UI" w:hAnsi="Segoe UI" w:cs="Segoe UI"/>
          <w:sz w:val="22"/>
          <w:szCs w:val="22"/>
          <w:lang w:val="sv-SE"/>
        </w:rPr>
        <w:t>diskresi</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meluas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berbalik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disparitas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Mahkamah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Agung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pedoman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perlu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ditinjau</w:t>
      </w:r>
      <w:proofErr w:type="spellEnd"/>
      <w:r w:rsidRPr="00BE3CC4">
        <w:rPr>
          <w:rFonts w:ascii="Segoe UI" w:hAnsi="Segoe UI" w:cs="Segoe UI"/>
          <w:sz w:val="22"/>
          <w:szCs w:val="22"/>
          <w:lang w:val="sv-SE"/>
        </w:rPr>
        <w:t xml:space="preserve"> dan </w:t>
      </w:r>
      <w:proofErr w:type="spellStart"/>
      <w:r w:rsidRPr="00BE3CC4">
        <w:rPr>
          <w:rFonts w:ascii="Segoe UI" w:hAnsi="Segoe UI" w:cs="Segoe UI"/>
          <w:sz w:val="22"/>
          <w:szCs w:val="22"/>
          <w:lang w:val="sv-SE"/>
        </w:rPr>
        <w:t>disesuaikan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rezim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penyesuaian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pidana</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terjadi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tumpang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tindih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rujukan</w:t>
      </w:r>
      <w:proofErr w:type="spellEnd"/>
      <w:r w:rsidRPr="00BE3CC4">
        <w:rPr>
          <w:rFonts w:ascii="Segoe UI" w:hAnsi="Segoe UI" w:cs="Segoe UI"/>
          <w:sz w:val="22"/>
          <w:szCs w:val="22"/>
          <w:lang w:val="sv-SE"/>
        </w:rPr>
        <w:t xml:space="preserve"> di </w:t>
      </w:r>
      <w:proofErr w:type="spellStart"/>
      <w:r w:rsidRPr="00BE3CC4">
        <w:rPr>
          <w:rFonts w:ascii="Segoe UI" w:hAnsi="Segoe UI" w:cs="Segoe UI"/>
          <w:sz w:val="22"/>
          <w:szCs w:val="22"/>
          <w:lang w:val="sv-SE"/>
        </w:rPr>
        <w:t>tingkat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pengadilan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Adapun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bagi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pengembangan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ilmu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penelitian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lanjutan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disarankan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menguji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konsistensi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perkara</w:t>
      </w:r>
      <w:proofErr w:type="spellEnd"/>
      <w:r w:rsidRPr="00BE3CC4">
        <w:rPr>
          <w:rFonts w:ascii="Segoe UI" w:hAnsi="Segoe UI" w:cs="Segoe UI"/>
          <w:sz w:val="22"/>
          <w:szCs w:val="22"/>
          <w:lang w:val="sv-SE"/>
        </w:rPr>
        <w:t xml:space="preserve"> narkotika </w:t>
      </w:r>
      <w:proofErr w:type="spellStart"/>
      <w:r w:rsidRPr="00BE3CC4">
        <w:rPr>
          <w:rFonts w:ascii="Segoe UI" w:hAnsi="Segoe UI" w:cs="Segoe UI"/>
          <w:sz w:val="22"/>
          <w:szCs w:val="22"/>
          <w:lang w:val="sv-SE"/>
        </w:rPr>
        <w:t>pasca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berlakunya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sistem</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dengan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cakupan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putusan</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lebih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luas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sekaligus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menakar</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apakah</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penghapusan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ancaman</w:t>
      </w:r>
      <w:proofErr w:type="spellEnd"/>
      <w:r w:rsidRPr="00BE3CC4">
        <w:rPr>
          <w:rFonts w:ascii="Segoe UI" w:hAnsi="Segoe UI" w:cs="Segoe UI"/>
          <w:sz w:val="22"/>
          <w:szCs w:val="22"/>
          <w:lang w:val="sv-SE"/>
        </w:rPr>
        <w:t xml:space="preserve"> minimum </w:t>
      </w:r>
      <w:proofErr w:type="spellStart"/>
      <w:r w:rsidRPr="00BE3CC4">
        <w:rPr>
          <w:rFonts w:ascii="Segoe UI" w:hAnsi="Segoe UI" w:cs="Segoe UI"/>
          <w:sz w:val="22"/>
          <w:szCs w:val="22"/>
          <w:lang w:val="sv-SE"/>
        </w:rPr>
        <w:t>khusus</w:t>
      </w:r>
      <w:proofErr w:type="spellEnd"/>
      <w:r w:rsidRPr="00BE3CC4">
        <w:rPr>
          <w:rFonts w:ascii="Segoe UI" w:hAnsi="Segoe UI" w:cs="Segoe UI"/>
          <w:sz w:val="22"/>
          <w:szCs w:val="22"/>
          <w:lang w:val="sv-SE"/>
        </w:rPr>
        <w:t xml:space="preserve"> benar-benar </w:t>
      </w:r>
      <w:proofErr w:type="spellStart"/>
      <w:r w:rsidRPr="00BE3CC4">
        <w:rPr>
          <w:rFonts w:ascii="Segoe UI" w:hAnsi="Segoe UI" w:cs="Segoe UI"/>
          <w:sz w:val="22"/>
          <w:szCs w:val="22"/>
          <w:lang w:val="sv-SE"/>
        </w:rPr>
        <w:t>menurunkan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tingkat</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hunian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lembaga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pemasyarakatan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atau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justru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melahirkan</w:t>
      </w:r>
      <w:proofErr w:type="spellEnd"/>
      <w:r w:rsidRPr="00BE3CC4">
        <w:rPr>
          <w:rFonts w:ascii="Segoe UI" w:hAnsi="Segoe UI" w:cs="Segoe UI"/>
          <w:sz w:val="22"/>
          <w:szCs w:val="22"/>
          <w:lang w:val="sv-SE"/>
        </w:rPr>
        <w:t xml:space="preserve"> pola </w:t>
      </w:r>
      <w:proofErr w:type="spellStart"/>
      <w:r w:rsidRPr="00BE3CC4">
        <w:rPr>
          <w:rFonts w:ascii="Segoe UI" w:hAnsi="Segoe UI" w:cs="Segoe UI"/>
          <w:sz w:val="22"/>
          <w:szCs w:val="22"/>
          <w:lang w:val="sv-SE"/>
        </w:rPr>
        <w:t>disparitas</w:t>
      </w:r>
      <w:proofErr w:type="spellEnd"/>
      <w:r w:rsidRPr="00BE3CC4">
        <w:rPr>
          <w:rFonts w:ascii="Segoe UI" w:hAnsi="Segoe UI" w:cs="Segoe UI"/>
          <w:sz w:val="22"/>
          <w:szCs w:val="22"/>
          <w:lang w:val="sv-SE"/>
        </w:rPr>
        <w:t xml:space="preserve"> yang </w:t>
      </w:r>
      <w:proofErr w:type="spellStart"/>
      <w:r w:rsidRPr="00BE3CC4">
        <w:rPr>
          <w:rFonts w:ascii="Segoe UI" w:hAnsi="Segoe UI" w:cs="Segoe UI"/>
          <w:sz w:val="22"/>
          <w:szCs w:val="22"/>
          <w:lang w:val="sv-SE"/>
        </w:rPr>
        <w:t>baru</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Kajian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semacam</w:t>
      </w:r>
      <w:proofErr w:type="spellEnd"/>
      <w:r w:rsidRPr="00BE3CC4">
        <w:rPr>
          <w:rFonts w:ascii="Segoe UI" w:hAnsi="Segoe UI" w:cs="Segoe UI"/>
          <w:sz w:val="22"/>
          <w:szCs w:val="22"/>
          <w:lang w:val="sv-SE"/>
        </w:rPr>
        <w:t xml:space="preserve"> itu </w:t>
      </w:r>
      <w:proofErr w:type="spellStart"/>
      <w:r w:rsidRPr="00BE3CC4">
        <w:rPr>
          <w:rFonts w:ascii="Segoe UI" w:hAnsi="Segoe UI" w:cs="Segoe UI"/>
          <w:sz w:val="22"/>
          <w:szCs w:val="22"/>
          <w:lang w:val="sv-SE"/>
        </w:rPr>
        <w:t>penting</w:t>
      </w:r>
      <w:proofErr w:type="spellEnd"/>
      <w:r w:rsidRPr="00BE3CC4">
        <w:rPr>
          <w:rFonts w:ascii="Segoe UI" w:hAnsi="Segoe UI" w:cs="Segoe UI"/>
          <w:sz w:val="22"/>
          <w:szCs w:val="22"/>
          <w:lang w:val="sv-SE"/>
        </w:rPr>
        <w:t xml:space="preserve"> agar </w:t>
      </w:r>
      <w:proofErr w:type="spellStart"/>
      <w:r w:rsidRPr="00BE3CC4">
        <w:rPr>
          <w:rFonts w:ascii="Segoe UI" w:hAnsi="Segoe UI" w:cs="Segoe UI"/>
          <w:sz w:val="22"/>
          <w:szCs w:val="22"/>
          <w:lang w:val="sv-SE"/>
        </w:rPr>
        <w:t>reformasi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pemidanaan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tidak</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berhenti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pada</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perubahan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teks</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undang-undang</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melainkan</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terbukti</w:t>
      </w:r>
      <w:proofErr w:type="spellEnd"/>
      <w:r w:rsidRPr="00BE3CC4">
        <w:rPr>
          <w:rFonts w:ascii="Segoe UI" w:hAnsi="Segoe UI" w:cs="Segoe UI"/>
          <w:sz w:val="22"/>
          <w:szCs w:val="22"/>
          <w:lang w:val="sv-SE"/>
        </w:rPr>
        <w:t xml:space="preserve"> </w:t>
      </w:r>
      <w:proofErr w:type="spellStart"/>
      <w:r w:rsidRPr="00BE3CC4">
        <w:rPr>
          <w:rFonts w:ascii="Segoe UI" w:hAnsi="Segoe UI" w:cs="Segoe UI"/>
          <w:sz w:val="22"/>
          <w:szCs w:val="22"/>
          <w:lang w:val="sv-SE"/>
        </w:rPr>
        <w:t>mengubah</w:t>
      </w:r>
      <w:proofErr w:type="spellEnd"/>
      <w:r w:rsidRPr="00BE3CC4">
        <w:rPr>
          <w:rFonts w:ascii="Segoe UI" w:hAnsi="Segoe UI" w:cs="Segoe UI"/>
          <w:sz w:val="22"/>
          <w:szCs w:val="22"/>
          <w:lang w:val="sv-SE"/>
        </w:rPr>
        <w:t xml:space="preserve"> praktik </w:t>
      </w:r>
      <w:proofErr w:type="spellStart"/>
      <w:r w:rsidRPr="00BE3CC4">
        <w:rPr>
          <w:rFonts w:ascii="Segoe UI" w:hAnsi="Segoe UI" w:cs="Segoe UI"/>
          <w:sz w:val="22"/>
          <w:szCs w:val="22"/>
          <w:lang w:val="sv-SE"/>
        </w:rPr>
        <w:t>peradilan</w:t>
      </w:r>
      <w:proofErr w:type="spellEnd"/>
      <w:r w:rsidRPr="00BE3CC4">
        <w:rPr>
          <w:rFonts w:ascii="Segoe UI" w:hAnsi="Segoe UI" w:cs="Segoe UI"/>
          <w:sz w:val="22"/>
          <w:szCs w:val="22"/>
          <w:lang w:val="sv-SE"/>
        </w:rPr>
        <w:t>.</w:t>
      </w:r>
    </w:p>
    <w:p w14:paraId="4E9CFA12" w14:textId="77777777" w:rsidR="003A4408" w:rsidRPr="001E0508" w:rsidRDefault="003A4408" w:rsidP="003A4408">
      <w:pPr>
        <w:pStyle w:val="IEEEParagraph"/>
        <w:ind w:left="567" w:right="322" w:firstLine="567"/>
        <w:rPr>
          <w:rFonts w:ascii="Segoe UI" w:hAnsi="Segoe UI" w:cs="Segoe UI"/>
          <w:sz w:val="24"/>
          <w:lang w:val="sv-SE"/>
        </w:rPr>
      </w:pPr>
    </w:p>
    <w:p w14:paraId="77326FE9"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64FC22A5"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Afandi, F. (2025). </w:t>
      </w:r>
      <w:r>
        <w:rPr>
          <w:rFonts w:cs="Segoe UI"/>
          <w:i/>
          <w:iCs/>
          <w:sz w:val="20"/>
          <w:szCs w:val="20"/>
        </w:rPr>
        <w:t>Hukum pidana khusus dalam KUHP Nasional</w:t>
      </w:r>
      <w:r>
        <w:rPr>
          <w:rFonts w:cs="Segoe UI"/>
          <w:sz w:val="20"/>
          <w:szCs w:val="20"/>
        </w:rPr>
        <w:t>. Sinar Grafika.</w:t>
      </w:r>
    </w:p>
    <w:p w14:paraId="37CA0E73"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Akbar, A. F. (2026, 28 Januari). </w:t>
      </w:r>
      <w:r>
        <w:rPr>
          <w:rFonts w:cs="Segoe UI"/>
          <w:i/>
          <w:iCs/>
          <w:sz w:val="20"/>
          <w:szCs w:val="20"/>
        </w:rPr>
        <w:t>Implikasi UU Penyesuaian Pidana terhadap perbuatan pidana dalam tindak pidana narkotika dan hilangnya minimum khusus</w:t>
      </w:r>
      <w:r>
        <w:rPr>
          <w:rFonts w:cs="Segoe UI"/>
          <w:sz w:val="20"/>
          <w:szCs w:val="20"/>
        </w:rPr>
        <w:t>. MARINews Mahkamah Agung Republik Indonesia. https://marinews.mahkamahagung.go.id/artikel/implikasi-uu-penyesuaian-pidana-terhadap-perbuatan-pidana-0NL</w:t>
      </w:r>
    </w:p>
    <w:p w14:paraId="5D992AF1"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(2010). </w:t>
      </w:r>
      <w:r>
        <w:rPr>
          <w:rFonts w:cs="Segoe UI"/>
          <w:i/>
          <w:iCs/>
          <w:sz w:val="20"/>
          <w:szCs w:val="20"/>
        </w:rPr>
        <w:t>Pelajaran hukum pidana I</w:t>
      </w:r>
      <w:r>
        <w:rPr>
          <w:rFonts w:cs="Segoe UI"/>
          <w:sz w:val="20"/>
          <w:szCs w:val="20"/>
        </w:rPr>
        <w:t>. RajaGrafindo Persada.</w:t>
      </w:r>
    </w:p>
    <w:p w14:paraId="58113F3C"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Harahap, M. Y. (1985). </w:t>
      </w:r>
      <w:r>
        <w:rPr>
          <w:rFonts w:cs="Segoe UI"/>
          <w:i/>
          <w:iCs/>
          <w:sz w:val="20"/>
          <w:szCs w:val="20"/>
        </w:rPr>
        <w:t>Pembahasan permasalahan dan penerapan KUHAP: Jilid I</w:t>
      </w:r>
      <w:r>
        <w:rPr>
          <w:rFonts w:cs="Segoe UI"/>
          <w:sz w:val="20"/>
          <w:szCs w:val="20"/>
        </w:rPr>
        <w:t>. Sarana Bakti Semesta.</w:t>
      </w:r>
    </w:p>
    <w:p w14:paraId="28B3B8EA"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Herman, Handrawan, Haris, O. K., Alwi, I., Abdullah, S. A., Sulihin, L. O. M., &amp; Taufiq. (2025). Implikasi penyimpangan penerapan putusan hakim di bawah minimum dalam kasus tindak pidana narkotika. </w:t>
      </w:r>
      <w:r>
        <w:rPr>
          <w:rFonts w:cs="Segoe UI"/>
          <w:i/>
          <w:iCs/>
          <w:sz w:val="20"/>
          <w:szCs w:val="20"/>
        </w:rPr>
        <w:t>Halu Oleo Legal Research, 7</w:t>
      </w:r>
      <w:r>
        <w:rPr>
          <w:rFonts w:cs="Segoe UI"/>
          <w:sz w:val="20"/>
          <w:szCs w:val="20"/>
        </w:rPr>
        <w:t>(1), 50–65.</w:t>
      </w:r>
    </w:p>
    <w:p w14:paraId="11C9B3DD"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Institute for Criminal Justice Reform. (2016). </w:t>
      </w:r>
      <w:r>
        <w:rPr>
          <w:rFonts w:cs="Segoe UI"/>
          <w:i/>
          <w:iCs/>
          <w:sz w:val="20"/>
          <w:szCs w:val="20"/>
        </w:rPr>
        <w:t>Meninjau rehabilitasi pengguna narkotika dalam praktik peradilan</w:t>
      </w:r>
      <w:r>
        <w:rPr>
          <w:rFonts w:cs="Segoe UI"/>
          <w:sz w:val="20"/>
          <w:szCs w:val="20"/>
        </w:rPr>
        <w:t>. Institute for Criminal Justice Reform.</w:t>
      </w:r>
    </w:p>
    <w:p w14:paraId="0205EA60"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(2008). </w:t>
      </w:r>
      <w:r>
        <w:rPr>
          <w:rFonts w:cs="Segoe UI"/>
          <w:i/>
          <w:iCs/>
          <w:sz w:val="20"/>
          <w:szCs w:val="20"/>
        </w:rPr>
        <w:t>Pengantar ilmu hukum</w:t>
      </w:r>
      <w:r>
        <w:rPr>
          <w:rFonts w:cs="Segoe UI"/>
          <w:sz w:val="20"/>
          <w:szCs w:val="20"/>
        </w:rPr>
        <w:t>. Kencana.</w:t>
      </w:r>
    </w:p>
    <w:p w14:paraId="37FD041F"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Mertokusumo, S. (2007). </w:t>
      </w:r>
      <w:r>
        <w:rPr>
          <w:rFonts w:cs="Segoe UI"/>
          <w:i/>
          <w:iCs/>
          <w:sz w:val="20"/>
          <w:szCs w:val="20"/>
        </w:rPr>
        <w:t>Pengantar ilmu hukum</w:t>
      </w:r>
      <w:r>
        <w:rPr>
          <w:rFonts w:cs="Segoe UI"/>
          <w:sz w:val="20"/>
          <w:szCs w:val="20"/>
        </w:rPr>
        <w:t>. Liberty.</w:t>
      </w:r>
    </w:p>
    <w:p w14:paraId="0093E94B"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Muladi, &amp; Arief, B. N. (1992). </w:t>
      </w:r>
      <w:r>
        <w:rPr>
          <w:rFonts w:cs="Segoe UI"/>
          <w:i/>
          <w:iCs/>
          <w:sz w:val="20"/>
          <w:szCs w:val="20"/>
        </w:rPr>
        <w:t>Bunga rampai hukum pidana</w:t>
      </w:r>
      <w:r>
        <w:rPr>
          <w:rFonts w:cs="Segoe UI"/>
          <w:sz w:val="20"/>
          <w:szCs w:val="20"/>
        </w:rPr>
        <w:t>. Alumni.</w:t>
      </w:r>
    </w:p>
    <w:p w14:paraId="45698610"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Mulyadi, L. (2009). </w:t>
      </w:r>
      <w:r>
        <w:rPr>
          <w:rFonts w:cs="Segoe UI"/>
          <w:i/>
          <w:iCs/>
          <w:sz w:val="20"/>
          <w:szCs w:val="20"/>
        </w:rPr>
        <w:t>Pergeseran perspektif dan praktik dari Mahkamah Agung mengenai putusan</w:t>
      </w:r>
      <w:r>
        <w:rPr>
          <w:rFonts w:cs="Segoe UI"/>
          <w:sz w:val="20"/>
          <w:szCs w:val="20"/>
        </w:rPr>
        <w:t>. Citra Aditya Bakti.</w:t>
      </w:r>
    </w:p>
    <w:p w14:paraId="7C48E6E8"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Priyanto, D. (2009). </w:t>
      </w:r>
      <w:r>
        <w:rPr>
          <w:rFonts w:cs="Segoe UI"/>
          <w:i/>
          <w:iCs/>
          <w:sz w:val="20"/>
          <w:szCs w:val="20"/>
        </w:rPr>
        <w:t>Sistem pelaksanaan pidana penjara di Indonesia</w:t>
      </w:r>
      <w:r>
        <w:rPr>
          <w:rFonts w:cs="Segoe UI"/>
          <w:sz w:val="20"/>
          <w:szCs w:val="20"/>
        </w:rPr>
        <w:t>. Refika Aditama.</w:t>
      </w:r>
    </w:p>
    <w:p w14:paraId="13CF4872"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Rahardjo, S. (2000). </w:t>
      </w:r>
      <w:r>
        <w:rPr>
          <w:rFonts w:cs="Segoe UI"/>
          <w:i/>
          <w:iCs/>
          <w:sz w:val="20"/>
          <w:szCs w:val="20"/>
        </w:rPr>
        <w:t>Ilmu hukum</w:t>
      </w:r>
      <w:r>
        <w:rPr>
          <w:rFonts w:cs="Segoe UI"/>
          <w:sz w:val="20"/>
          <w:szCs w:val="20"/>
        </w:rPr>
        <w:t>. Citra Aditya Bakti.</w:t>
      </w:r>
    </w:p>
    <w:p w14:paraId="121B0220"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Sinpo.id. (n.d.). </w:t>
      </w:r>
      <w:r>
        <w:rPr>
          <w:rFonts w:cs="Segoe UI"/>
          <w:i/>
          <w:iCs/>
          <w:sz w:val="20"/>
          <w:szCs w:val="20"/>
        </w:rPr>
        <w:t>Jumlah napi narkoba bikin lapas se-Indonesia kepenuhan</w:t>
      </w:r>
      <w:r>
        <w:rPr>
          <w:rFonts w:cs="Segoe UI"/>
          <w:sz w:val="20"/>
          <w:szCs w:val="20"/>
        </w:rPr>
        <w:t>. https://sinpo.id/detail/32267/jumlah-napi-narkoba-bikin-lapas-se-indonesia-kepenuhan</w:t>
      </w:r>
    </w:p>
    <w:p w14:paraId="312D4EC2"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Sriwidodo, J. (2019). </w:t>
      </w:r>
      <w:r>
        <w:rPr>
          <w:rFonts w:cs="Segoe UI"/>
          <w:i/>
          <w:iCs/>
          <w:sz w:val="20"/>
          <w:szCs w:val="20"/>
        </w:rPr>
        <w:t>Kajian hukum pidana Indonesia: Teori dan praktik</w:t>
      </w:r>
      <w:r>
        <w:rPr>
          <w:rFonts w:cs="Segoe UI"/>
          <w:sz w:val="20"/>
          <w:szCs w:val="20"/>
        </w:rPr>
        <w:t>. Kepel Press.</w:t>
      </w:r>
    </w:p>
    <w:p w14:paraId="323326BE"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Tanya, B. L. (2013). </w:t>
      </w:r>
      <w:r>
        <w:rPr>
          <w:rFonts w:cs="Segoe UI"/>
          <w:i/>
          <w:iCs/>
          <w:sz w:val="20"/>
          <w:szCs w:val="20"/>
        </w:rPr>
        <w:t>Teori hukum: Strategi tertib manusia lintas ruang dan generasi</w:t>
      </w:r>
      <w:r>
        <w:rPr>
          <w:rFonts w:cs="Segoe UI"/>
          <w:sz w:val="20"/>
          <w:szCs w:val="20"/>
        </w:rPr>
        <w:t>. Genta Publishing.</w:t>
      </w:r>
    </w:p>
    <w:p w14:paraId="6F621EB0"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lastRenderedPageBreak/>
        <w:t xml:space="preserve">Wahyuni, A. D., &amp; Kencono, P. S. (2026). Analisis yuridis penjatuhan pidana di bawah batas minimum khusus dalam tindak pidana narkotika (Studi kasus Putusan Perkara Nomor 629/Pid.Sus/2024/PN Jmr). </w:t>
      </w:r>
      <w:r>
        <w:rPr>
          <w:rFonts w:cs="Segoe UI"/>
          <w:i/>
          <w:iCs/>
          <w:sz w:val="20"/>
          <w:szCs w:val="20"/>
        </w:rPr>
        <w:t>Indonesian Journal of Law and Justice, 3</w:t>
      </w:r>
      <w:r>
        <w:rPr>
          <w:rFonts w:cs="Segoe UI"/>
          <w:sz w:val="20"/>
          <w:szCs w:val="20"/>
        </w:rPr>
        <w:t>(3), 12. https://doi.org/10.47134/ijlj.v3i3.5471</w:t>
      </w:r>
    </w:p>
    <w:p w14:paraId="224033B6"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Peraturan Mahkamah Agung Republik Indonesia Nomor 1 Tahun 2024 tentang Pedoman Mengadili Perkara Pidana Berdasarkan Keadilan Restoratif.</w:t>
      </w:r>
    </w:p>
    <w:p w14:paraId="140C84A4"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Peraturan Menteri Kesehatan Republik Indonesia Nomor 36 Tahun 2022 tentang Perubahan Penggolongan Narkotika.</w:t>
      </w:r>
    </w:p>
    <w:p w14:paraId="3F4951E8"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Putusan Pengadilan Negeri Bantaeng Nomor 38/Pid.Sus/2025/PN Ban (2025).</w:t>
      </w:r>
    </w:p>
    <w:p w14:paraId="7AD8124F"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Surat Edaran Mahkamah Agung Republik Indonesia Nomor 4 Tahun 2010 tentang Penempatan Penyalahgunaan, Korban Penyalahgunaan, dan Pecandu Narkotika ke dalam Lembaga Rehabilitasi Medis dan Rehabilitasi Sosial.</w:t>
      </w:r>
    </w:p>
    <w:p w14:paraId="4E436985"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Surat Edaran Mahkamah Agung Republik Indonesia Nomor 3 Tahun 2015 tentang Pemberlakuan Rumusan Hasil Rapat Pleno Kamar Mahkamah Agung Tahun 2015 sebagai Pedoman Pelaksanaan Tugas bagi Pengadilan.</w:t>
      </w:r>
    </w:p>
    <w:p w14:paraId="0B33E0DF"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Surat Edaran Mahkamah Agung Republik Indonesia Nomor 1 Tahun 2017 tentang Pemberlakuan Rumusan Hasil Rapat Pleno Kamar Mahkamah Agung Tahun 2017 sebagai Pedoman Pelaksanaan Tugas bagi Pengadilan.</w:t>
      </w:r>
    </w:p>
    <w:p w14:paraId="60467E69"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Surat Edaran Mahkamah Agung Republik Indonesia Nomor 3 Tahun 2023 tentang Pemberlakuan Rumusan Hasil Rapat Pleno Kamar Mahkamah Agung Tahun 2023 sebagai Pedoman Pelaksanaan Tugas bagi Pengadilan.</w:t>
      </w:r>
    </w:p>
    <w:p w14:paraId="0B6C7337"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Undang-Undang Republik Indonesia Nomor 8 Tahun 1981 tentang Hukum Acara Pidana.</w:t>
      </w:r>
    </w:p>
    <w:p w14:paraId="5A8CBC20"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Undang-Undang Republik Indonesia Nomor 35 Tahun 2009 tentang Narkotika.</w:t>
      </w:r>
    </w:p>
    <w:p w14:paraId="641A0BD6"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Undang-Undang Republik Indonesia Nomor 48 Tahun 2009 tentang Kekuasaan Kehakiman.</w:t>
      </w:r>
    </w:p>
    <w:p w14:paraId="56450661"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Undang-Undang Republik Indonesia Nomor 1 Tahun 2023 tentang Kitab Undang-Undang Hukum Pidana.</w:t>
      </w:r>
    </w:p>
    <w:p w14:paraId="311297D2"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Undang-Undang Republik Indonesia Nomor 20 Tahun 2025 tentang Hukum Acara Pidana.</w:t>
      </w:r>
    </w:p>
    <w:p w14:paraId="3157324D" w14:textId="77777777" w:rsidR="00742531" w:rsidRDefault="00000000">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Undang-Undang Republik Indonesia Nomor 1 Tahun 2026 tentang Penyesuaian Pidana.</w:t>
      </w:r>
    </w:p>
    <w:p w14:paraId="793173BC" w14:textId="77777777" w:rsidR="003A4408" w:rsidRPr="003A4408" w:rsidRDefault="003A4408" w:rsidP="003A4408">
      <w:pPr>
        <w:spacing w:line="240" w:lineRule="auto"/>
        <w:ind w:left="1418" w:right="645" w:hanging="851"/>
        <w:rPr>
          <w:rFonts w:cs="Segoe UI"/>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CD229" w14:textId="77777777" w:rsidR="00FD5978" w:rsidRDefault="00FD5978" w:rsidP="009B0AF6">
      <w:pPr>
        <w:spacing w:after="0" w:line="240" w:lineRule="auto"/>
      </w:pPr>
      <w:r>
        <w:separator/>
      </w:r>
    </w:p>
  </w:endnote>
  <w:endnote w:type="continuationSeparator" w:id="0">
    <w:p w14:paraId="009A5DE6" w14:textId="77777777" w:rsidR="00FD5978" w:rsidRDefault="00FD5978"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21870DF2"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Anita Regina Gigir</w:t>
        </w:r>
      </w:p>
      <w:p w14:paraId="552EBBC7"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7F96" w14:textId="77777777" w:rsidR="00FD5978" w:rsidRDefault="00FD5978" w:rsidP="009B0AF6">
      <w:pPr>
        <w:spacing w:after="0" w:line="240" w:lineRule="auto"/>
      </w:pPr>
      <w:r>
        <w:separator/>
      </w:r>
    </w:p>
  </w:footnote>
  <w:footnote w:type="continuationSeparator" w:id="0">
    <w:p w14:paraId="490777A6" w14:textId="77777777" w:rsidR="00FD5978" w:rsidRDefault="00FD5978"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036E7"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BEC5"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2531"/>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92E84"/>
    <w:rsid w:val="00BA38E8"/>
    <w:rsid w:val="00BB1200"/>
    <w:rsid w:val="00BC32E6"/>
    <w:rsid w:val="00BE12F5"/>
    <w:rsid w:val="00BE3CC4"/>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 w:val="00FD59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5F530"/>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5385</Words>
  <Characters>30695</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2026-08-08T04:59:00Z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